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314" w:rsidRDefault="005A6314" w:rsidP="005A6314">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A6314" w:rsidRPr="009D419A" w:rsidRDefault="005A6314" w:rsidP="005A6314">
      <w:pPr>
        <w:ind w:leftChars="85" w:left="178"/>
      </w:pPr>
      <w:r w:rsidRPr="009D419A">
        <w:t>（特定有価証券等に係る売付け等の範囲）</w:t>
      </w:r>
    </w:p>
    <w:p w:rsidR="005A6314" w:rsidRPr="009D419A" w:rsidRDefault="005A6314" w:rsidP="005A6314">
      <w:pPr>
        <w:ind w:left="179" w:hangingChars="85" w:hanging="179"/>
      </w:pPr>
      <w:r w:rsidRPr="009D419A">
        <w:rPr>
          <w:b/>
          <w:bCs/>
        </w:rPr>
        <w:t>第二十七条の六</w:t>
      </w:r>
      <w:r w:rsidRPr="009D419A">
        <w:t xml:space="preserve">　法第百六十三条第一項に規定する特定有価証券等の売付けその他の取引で政令で定めるものは、次に掲げるものとする。</w:t>
      </w:r>
    </w:p>
    <w:p w:rsidR="005A6314" w:rsidRPr="009D419A" w:rsidRDefault="005A6314" w:rsidP="005A6314">
      <w:pPr>
        <w:ind w:leftChars="86" w:left="359" w:hangingChars="85" w:hanging="178"/>
      </w:pPr>
      <w:r w:rsidRPr="009D419A">
        <w:t>一　特定有価証券の売付け</w:t>
      </w:r>
    </w:p>
    <w:p w:rsidR="005A6314" w:rsidRPr="009D419A" w:rsidRDefault="005A6314" w:rsidP="005A6314">
      <w:pPr>
        <w:ind w:leftChars="86" w:left="359" w:hangingChars="85" w:hanging="178"/>
      </w:pPr>
      <w:r w:rsidRPr="009D419A">
        <w:t>二　関連有価証券の売付け（特定有価証券の売買に係るオプションを表示する関連有価証券については、当該オプションの行使により当該行使をした者が当該売買において買主としての地位を取得するものに限る。）</w:t>
      </w:r>
    </w:p>
    <w:p w:rsidR="005A6314" w:rsidRPr="009D419A" w:rsidRDefault="005A6314" w:rsidP="005A6314">
      <w:pPr>
        <w:ind w:leftChars="86" w:left="359" w:hangingChars="85" w:hanging="178"/>
      </w:pPr>
      <w:r w:rsidRPr="009D419A">
        <w:t>三　特定有価証券の売買に係るオプションを表示する関連有価証券の買付けであって当該オプションの行使により当該行使をした者が当該売買において売主としての地位を取得するもの</w:t>
      </w:r>
    </w:p>
    <w:p w:rsidR="005A6314" w:rsidRPr="009D419A" w:rsidRDefault="005A6314" w:rsidP="005A6314">
      <w:pPr>
        <w:ind w:leftChars="86" w:left="359" w:hangingChars="85" w:hanging="178"/>
      </w:pPr>
      <w:r w:rsidRPr="009D419A">
        <w:t>四　その他前三号に掲げる取引に準ずるものとして</w:t>
      </w:r>
      <w:r w:rsidRPr="005A6314">
        <w:t>内閣府令で</w:t>
      </w:r>
      <w:r w:rsidRPr="009D419A">
        <w:t>定めるもの</w:t>
      </w:r>
    </w:p>
    <w:p w:rsidR="005A6314" w:rsidRPr="005A6314" w:rsidRDefault="005A6314" w:rsidP="005A6314">
      <w:pPr>
        <w:rPr>
          <w:rFonts w:hint="eastAsia"/>
        </w:rPr>
      </w:pPr>
    </w:p>
    <w:p w:rsidR="005A6314" w:rsidRDefault="005A6314" w:rsidP="005A6314">
      <w:pPr>
        <w:rPr>
          <w:rFonts w:hint="eastAsia"/>
        </w:rPr>
      </w:pPr>
    </w:p>
    <w:p w:rsidR="005A6314" w:rsidRDefault="005A6314" w:rsidP="005A6314">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A6314" w:rsidRDefault="005A6314" w:rsidP="005A6314">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A6314" w:rsidRDefault="005A6314" w:rsidP="005A631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A6314" w:rsidRDefault="005A6314" w:rsidP="005A631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A6314" w:rsidRDefault="005A6314" w:rsidP="005A631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A6314" w:rsidRDefault="005A6314" w:rsidP="005A631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170B61" w:rsidRDefault="00170B61" w:rsidP="00170B6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lastRenderedPageBreak/>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w:t>
      </w:r>
      <w:r w:rsidR="00974E51">
        <w:rPr>
          <w:rFonts w:hint="eastAsia"/>
        </w:rPr>
        <w:t>平成</w:t>
      </w:r>
      <w:r w:rsidR="00974E51">
        <w:rPr>
          <w:rFonts w:hint="eastAsia"/>
        </w:rPr>
        <w:t>12</w:t>
      </w:r>
      <w:r w:rsidR="00974E51">
        <w:rPr>
          <w:rFonts w:hint="eastAsia"/>
        </w:rPr>
        <w:t>年</w:t>
      </w:r>
      <w:r w:rsidR="00974E51">
        <w:rPr>
          <w:rFonts w:hint="eastAsia"/>
        </w:rPr>
        <w:t>11</w:t>
      </w:r>
      <w:r w:rsidR="00974E51">
        <w:rPr>
          <w:rFonts w:hint="eastAsia"/>
        </w:rPr>
        <w:t>月</w:t>
      </w:r>
      <w:r w:rsidR="00974E51">
        <w:rPr>
          <w:rFonts w:hint="eastAsia"/>
        </w:rPr>
        <w:t>17</w:t>
      </w:r>
      <w:r w:rsidR="00974E51">
        <w:rPr>
          <w:rFonts w:hint="eastAsia"/>
        </w:rPr>
        <w:t>日</w:t>
      </w:r>
      <w:r w:rsidR="00974E51">
        <w:rPr>
          <w:rFonts w:hint="eastAsia"/>
        </w:rPr>
        <w:tab/>
      </w:r>
      <w:r w:rsidR="00974E51">
        <w:rPr>
          <w:rFonts w:hint="eastAsia"/>
        </w:rPr>
        <w:t>政令第</w:t>
      </w:r>
      <w:r w:rsidR="00974E51">
        <w:rPr>
          <w:rFonts w:hint="eastAsia"/>
        </w:rPr>
        <w:t>483</w:t>
      </w:r>
      <w:r w:rsidR="00974E51">
        <w:rPr>
          <w:rFonts w:hint="eastAsia"/>
        </w:rPr>
        <w:t>号</w:t>
      </w:r>
      <w:r>
        <w:rPr>
          <w:rFonts w:hint="eastAsia"/>
        </w:rPr>
        <w:t>】</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5A6314">
        <w:rPr>
          <w:rFonts w:hint="eastAsia"/>
        </w:rPr>
        <w:tab/>
      </w:r>
      <w:r w:rsidR="005A6314">
        <w:rPr>
          <w:rFonts w:hint="eastAsia"/>
        </w:rPr>
        <w:t>（改正なし）</w:t>
      </w:r>
    </w:p>
    <w:p w:rsidR="00170B61" w:rsidRDefault="00170B61" w:rsidP="00170B6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5A6314">
        <w:rPr>
          <w:rFonts w:hint="eastAsia"/>
        </w:rPr>
        <w:tab/>
      </w:r>
      <w:r w:rsidR="005A6314">
        <w:rPr>
          <w:rFonts w:hint="eastAsia"/>
        </w:rPr>
        <w:t>（改正なし）</w:t>
      </w:r>
    </w:p>
    <w:p w:rsidR="007B3937" w:rsidRDefault="00CB47AD" w:rsidP="007B393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5A6314">
        <w:rPr>
          <w:rFonts w:hint="eastAsia"/>
        </w:rPr>
        <w:tab/>
      </w:r>
      <w:r w:rsidR="005A6314">
        <w:rPr>
          <w:rFonts w:hint="eastAsia"/>
        </w:rPr>
        <w:t>（改正なし）</w:t>
      </w:r>
    </w:p>
    <w:p w:rsidR="007B3937" w:rsidRDefault="007B3937" w:rsidP="007B3937">
      <w:pPr>
        <w:rPr>
          <w:rFonts w:hint="eastAsia"/>
        </w:rPr>
      </w:pPr>
    </w:p>
    <w:p w:rsidR="007B3937" w:rsidRDefault="007B3937" w:rsidP="007B3937">
      <w:pPr>
        <w:rPr>
          <w:rFonts w:hint="eastAsia"/>
        </w:rPr>
      </w:pPr>
      <w:r>
        <w:rPr>
          <w:rFonts w:hint="eastAsia"/>
        </w:rPr>
        <w:t>（改正後）</w:t>
      </w:r>
    </w:p>
    <w:p w:rsidR="007B3937" w:rsidRPr="009D419A" w:rsidRDefault="007B3937" w:rsidP="007B3937">
      <w:pPr>
        <w:ind w:leftChars="85" w:left="178"/>
      </w:pPr>
      <w:r w:rsidRPr="009D419A">
        <w:t>（特定有価証券等に係る売付け等の範囲）</w:t>
      </w:r>
    </w:p>
    <w:p w:rsidR="007B3937" w:rsidRPr="009D419A" w:rsidRDefault="007B3937" w:rsidP="007B3937">
      <w:pPr>
        <w:ind w:left="179" w:hangingChars="85" w:hanging="179"/>
      </w:pPr>
      <w:r w:rsidRPr="009D419A">
        <w:rPr>
          <w:b/>
          <w:bCs/>
        </w:rPr>
        <w:t>第二十七条の六</w:t>
      </w:r>
      <w:r w:rsidRPr="009D419A">
        <w:t xml:space="preserve">　法第百六十三条第一項に規定する特定有価証券等の売付けその他の取引で政令で定めるものは、次に掲げるものとする。</w:t>
      </w:r>
    </w:p>
    <w:p w:rsidR="007B3937" w:rsidRPr="009D419A" w:rsidRDefault="007B3937" w:rsidP="007B3937">
      <w:pPr>
        <w:ind w:leftChars="86" w:left="359" w:hangingChars="85" w:hanging="178"/>
      </w:pPr>
      <w:r w:rsidRPr="009D419A">
        <w:t>一　特定有価証券の売付け</w:t>
      </w:r>
    </w:p>
    <w:p w:rsidR="007B3937" w:rsidRPr="009D419A" w:rsidRDefault="007B3937" w:rsidP="007B3937">
      <w:pPr>
        <w:ind w:leftChars="86" w:left="359" w:hangingChars="85" w:hanging="178"/>
      </w:pPr>
      <w:r w:rsidRPr="009D419A">
        <w:t>二　関連有価証券の売付け（特定有価証券の売買に係るオプションを表示する関連有価証</w:t>
      </w:r>
      <w:r w:rsidRPr="009D419A">
        <w:lastRenderedPageBreak/>
        <w:t>券については、当該オプションの行使により当該行使をした者が当該売買において買主としての地位を取得するものに限る。）</w:t>
      </w:r>
    </w:p>
    <w:p w:rsidR="007B3937" w:rsidRPr="009D419A" w:rsidRDefault="007B3937" w:rsidP="007B3937">
      <w:pPr>
        <w:ind w:leftChars="86" w:left="359" w:hangingChars="85" w:hanging="178"/>
      </w:pPr>
      <w:r w:rsidRPr="009D419A">
        <w:t>三　特定有価証券の売買に係るオプションを表示する関連有価証券の買付けであって当該オプションの行使により当該行使をした者が当該売買において売主としての地位を取得するもの</w:t>
      </w:r>
    </w:p>
    <w:p w:rsidR="007B3937" w:rsidRPr="009D419A" w:rsidRDefault="007B3937" w:rsidP="007B3937">
      <w:pPr>
        <w:ind w:leftChars="86" w:left="359" w:hangingChars="85" w:hanging="178"/>
      </w:pPr>
      <w:r w:rsidRPr="009D419A">
        <w:t>四　その他前三号に掲げる取引に準ずるものとして</w:t>
      </w:r>
      <w:r w:rsidRPr="00D35A4C">
        <w:rPr>
          <w:u w:val="single" w:color="FF0000"/>
        </w:rPr>
        <w:t>内閣府令</w:t>
      </w:r>
      <w:r w:rsidRPr="009D419A">
        <w:t>で定めるもの</w:t>
      </w:r>
    </w:p>
    <w:p w:rsidR="007B3937" w:rsidRPr="007B3937" w:rsidRDefault="007B3937" w:rsidP="007B3937">
      <w:pPr>
        <w:ind w:left="178" w:hangingChars="85" w:hanging="178"/>
        <w:rPr>
          <w:rFonts w:hint="eastAsia"/>
        </w:rPr>
      </w:pPr>
    </w:p>
    <w:p w:rsidR="007B3937" w:rsidRDefault="007B3937" w:rsidP="007B3937">
      <w:pPr>
        <w:ind w:left="178" w:hangingChars="85" w:hanging="178"/>
        <w:rPr>
          <w:rFonts w:hint="eastAsia"/>
        </w:rPr>
      </w:pPr>
      <w:r>
        <w:rPr>
          <w:rFonts w:hint="eastAsia"/>
        </w:rPr>
        <w:t>（改正前）</w:t>
      </w:r>
    </w:p>
    <w:p w:rsidR="007B3937" w:rsidRPr="009D419A" w:rsidRDefault="007B3937" w:rsidP="007B3937">
      <w:pPr>
        <w:ind w:leftChars="85" w:left="178"/>
      </w:pPr>
      <w:r w:rsidRPr="009D419A">
        <w:t>（特定有価証券等に係る売付け等の範囲）</w:t>
      </w:r>
    </w:p>
    <w:p w:rsidR="007B3937" w:rsidRPr="009D419A" w:rsidRDefault="007B3937" w:rsidP="007B3937">
      <w:pPr>
        <w:ind w:left="179" w:hangingChars="85" w:hanging="179"/>
      </w:pPr>
      <w:r w:rsidRPr="009D419A">
        <w:rPr>
          <w:b/>
          <w:bCs/>
        </w:rPr>
        <w:t>第二十七条の六</w:t>
      </w:r>
      <w:r w:rsidRPr="009D419A">
        <w:t xml:space="preserve">　法第百六十三条第一項に規定する特定有価証券等の売付けその他の取引で政令で定めるものは、次に掲げるものとする。</w:t>
      </w:r>
    </w:p>
    <w:p w:rsidR="007B3937" w:rsidRPr="009D419A" w:rsidRDefault="007B3937" w:rsidP="007B3937">
      <w:pPr>
        <w:ind w:leftChars="86" w:left="359" w:hangingChars="85" w:hanging="178"/>
      </w:pPr>
      <w:r w:rsidRPr="009D419A">
        <w:t>一　特定有価証券の売付け</w:t>
      </w:r>
    </w:p>
    <w:p w:rsidR="007B3937" w:rsidRPr="009D419A" w:rsidRDefault="007B3937" w:rsidP="007B3937">
      <w:pPr>
        <w:ind w:leftChars="86" w:left="359" w:hangingChars="85" w:hanging="178"/>
      </w:pPr>
      <w:r w:rsidRPr="009D419A">
        <w:t>二　関連有価証券の売付け（特定有価証券の売買に係るオプションを表示する関連有価証券については、当該オプションの行使により当該行使をした者が当該売買において買主としての地位を取得するものに限る。）</w:t>
      </w:r>
    </w:p>
    <w:p w:rsidR="007B3937" w:rsidRPr="009D419A" w:rsidRDefault="007B3937" w:rsidP="007B3937">
      <w:pPr>
        <w:ind w:leftChars="86" w:left="359" w:hangingChars="85" w:hanging="178"/>
      </w:pPr>
      <w:r w:rsidRPr="009D419A">
        <w:t>三　特定有価証券の売買に係るオプションを表示する関連有価証券の買付けであって当該オプションの行使により当該行使をした者が当該売買において売主としての地位を取得するもの</w:t>
      </w:r>
    </w:p>
    <w:p w:rsidR="007B3937" w:rsidRPr="009D419A" w:rsidRDefault="007B3937" w:rsidP="007B3937">
      <w:pPr>
        <w:ind w:leftChars="86" w:left="359" w:hangingChars="85" w:hanging="178"/>
      </w:pPr>
      <w:r w:rsidRPr="009D419A">
        <w:t>四　その他前三号に掲げる取引に準ずるものとして</w:t>
      </w:r>
      <w:r w:rsidRPr="00C4245E">
        <w:rPr>
          <w:u w:val="single" w:color="FF0000"/>
        </w:rPr>
        <w:t>総理府令</w:t>
      </w:r>
      <w:r w:rsidRPr="009D419A">
        <w:t>で定めるもの</w:t>
      </w:r>
    </w:p>
    <w:p w:rsidR="007B3937" w:rsidRPr="007B3937" w:rsidRDefault="007B3937" w:rsidP="007B3937">
      <w:pPr>
        <w:rPr>
          <w:rFonts w:hint="eastAsia"/>
        </w:rPr>
      </w:pPr>
    </w:p>
    <w:p w:rsidR="00CB47AD" w:rsidRDefault="00CB47AD" w:rsidP="00CB47AD">
      <w:pPr>
        <w:rPr>
          <w:rFonts w:hint="eastAsia"/>
        </w:rPr>
      </w:pPr>
    </w:p>
    <w:p w:rsidR="00170B61" w:rsidRDefault="00CB47AD" w:rsidP="00170B6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170B61" w:rsidRDefault="00170B61" w:rsidP="00170B61">
      <w:pPr>
        <w:rPr>
          <w:rFonts w:hint="eastAsia"/>
        </w:rPr>
      </w:pPr>
    </w:p>
    <w:p w:rsidR="00170B61" w:rsidRDefault="00170B61" w:rsidP="00170B61">
      <w:pPr>
        <w:rPr>
          <w:rFonts w:hint="eastAsia"/>
        </w:rPr>
      </w:pPr>
      <w:r>
        <w:rPr>
          <w:rFonts w:hint="eastAsia"/>
        </w:rPr>
        <w:t>（改正後）</w:t>
      </w:r>
    </w:p>
    <w:p w:rsidR="00170B61" w:rsidRPr="009D419A" w:rsidRDefault="00170B61" w:rsidP="00170B61">
      <w:pPr>
        <w:ind w:leftChars="85" w:left="178"/>
      </w:pPr>
      <w:r w:rsidRPr="009D419A">
        <w:t>（特定有価証券等に係る売付け等の範囲）</w:t>
      </w:r>
    </w:p>
    <w:p w:rsidR="00170B61" w:rsidRPr="009D419A" w:rsidRDefault="00170B61" w:rsidP="00170B61">
      <w:pPr>
        <w:ind w:left="179" w:hangingChars="85" w:hanging="179"/>
      </w:pPr>
      <w:r w:rsidRPr="009D419A">
        <w:rPr>
          <w:b/>
          <w:bCs/>
        </w:rPr>
        <w:t>第二十七条の六</w:t>
      </w:r>
      <w:r w:rsidRPr="009D419A">
        <w:t xml:space="preserve">　法第百六十三条第一項に規定する特定有価証券等の売付けその他の取引で政令で定めるものは、次に掲げるものとする。</w:t>
      </w:r>
    </w:p>
    <w:p w:rsidR="00170B61" w:rsidRPr="009D419A" w:rsidRDefault="00170B61" w:rsidP="00170B61">
      <w:pPr>
        <w:ind w:leftChars="86" w:left="359" w:hangingChars="85" w:hanging="178"/>
      </w:pPr>
      <w:r w:rsidRPr="009D419A">
        <w:t>一　特定有価証券の売付け</w:t>
      </w:r>
    </w:p>
    <w:p w:rsidR="00170B61" w:rsidRPr="009D419A" w:rsidRDefault="00170B61" w:rsidP="00170B61">
      <w:pPr>
        <w:ind w:leftChars="86" w:left="359" w:hangingChars="85" w:hanging="178"/>
      </w:pPr>
      <w:r w:rsidRPr="009D419A">
        <w:t>二　関連有価証券の売付け（特定有価証券の売買に係るオプションを表示する関連有価証券については、当該オプションの行使により当該行使をした者が当該売買において買主としての地位を取得するものに限る。）</w:t>
      </w:r>
    </w:p>
    <w:p w:rsidR="00170B61" w:rsidRPr="009D419A" w:rsidRDefault="00170B61" w:rsidP="00170B61">
      <w:pPr>
        <w:ind w:leftChars="86" w:left="359" w:hangingChars="85" w:hanging="178"/>
      </w:pPr>
      <w:r w:rsidRPr="009D419A">
        <w:t>三　特定有価証券の売買に係るオプションを表示する関連有価証券の買付けであって当該オプションの行使により当該行使をした者が当該売買において売主としての地位を取得するもの</w:t>
      </w:r>
    </w:p>
    <w:p w:rsidR="00170B61" w:rsidRPr="009D419A" w:rsidRDefault="00170B61" w:rsidP="00170B61">
      <w:pPr>
        <w:ind w:leftChars="86" w:left="359" w:hangingChars="85" w:hanging="178"/>
      </w:pPr>
      <w:r w:rsidRPr="009D419A">
        <w:t>四　その他前三号に掲げる取引に準ずるものとして</w:t>
      </w:r>
      <w:r w:rsidRPr="00C4245E">
        <w:rPr>
          <w:u w:val="single" w:color="FF0000"/>
        </w:rPr>
        <w:t>総理府令</w:t>
      </w:r>
      <w:r w:rsidRPr="009D419A">
        <w:t>で定めるもの</w:t>
      </w:r>
    </w:p>
    <w:p w:rsidR="00170B61" w:rsidRPr="00170B61" w:rsidRDefault="00170B61" w:rsidP="00170B61">
      <w:pPr>
        <w:ind w:left="178" w:hangingChars="85" w:hanging="178"/>
        <w:rPr>
          <w:rFonts w:hint="eastAsia"/>
        </w:rPr>
      </w:pPr>
    </w:p>
    <w:p w:rsidR="00170B61" w:rsidRDefault="00170B61" w:rsidP="00170B61">
      <w:pPr>
        <w:ind w:left="178" w:hangingChars="85" w:hanging="178"/>
        <w:rPr>
          <w:rFonts w:hint="eastAsia"/>
        </w:rPr>
      </w:pPr>
      <w:r>
        <w:rPr>
          <w:rFonts w:hint="eastAsia"/>
        </w:rPr>
        <w:lastRenderedPageBreak/>
        <w:t>（改正前）</w:t>
      </w:r>
    </w:p>
    <w:p w:rsidR="00170B61" w:rsidRPr="009D419A" w:rsidRDefault="00170B61" w:rsidP="00170B61">
      <w:pPr>
        <w:ind w:leftChars="85" w:left="178"/>
      </w:pPr>
      <w:r w:rsidRPr="009D419A">
        <w:t>（特定有価証券等に係る売付け等の範囲）</w:t>
      </w:r>
    </w:p>
    <w:p w:rsidR="00170B61" w:rsidRPr="009D419A" w:rsidRDefault="00170B61" w:rsidP="00170B61">
      <w:pPr>
        <w:ind w:left="179" w:hangingChars="85" w:hanging="179"/>
      </w:pPr>
      <w:r w:rsidRPr="009D419A">
        <w:rPr>
          <w:b/>
          <w:bCs/>
        </w:rPr>
        <w:t>第二十七条の六</w:t>
      </w:r>
      <w:r w:rsidRPr="009D419A">
        <w:t xml:space="preserve">　法第百六十三条第一項に規定する特定有価証券等の売付けその他の取引で政令で定めるものは、次に掲げるものとする。</w:t>
      </w:r>
    </w:p>
    <w:p w:rsidR="00170B61" w:rsidRPr="009D419A" w:rsidRDefault="00170B61" w:rsidP="00170B61">
      <w:pPr>
        <w:ind w:leftChars="86" w:left="359" w:hangingChars="85" w:hanging="178"/>
      </w:pPr>
      <w:r w:rsidRPr="009D419A">
        <w:t>一　特定有価証券の売付け</w:t>
      </w:r>
    </w:p>
    <w:p w:rsidR="00170B61" w:rsidRPr="009D419A" w:rsidRDefault="00170B61" w:rsidP="00170B61">
      <w:pPr>
        <w:ind w:leftChars="86" w:left="359" w:hangingChars="85" w:hanging="178"/>
      </w:pPr>
      <w:r w:rsidRPr="009D419A">
        <w:t>二　関連有価証券の売付け（特定有価証券の売買に係るオプションを表示する関連有価証券については、当該オプションの行使により当該行使をした者が当該売買において買主としての地位を取得するものに限る。）</w:t>
      </w:r>
    </w:p>
    <w:p w:rsidR="00170B61" w:rsidRPr="009D419A" w:rsidRDefault="00170B61" w:rsidP="00170B61">
      <w:pPr>
        <w:ind w:leftChars="86" w:left="359" w:hangingChars="85" w:hanging="178"/>
      </w:pPr>
      <w:r w:rsidRPr="009D419A">
        <w:t>三　特定有価証券の売買に係るオプションを表示する関連有価証券の買付けであって当該オプションの行使により当該行使をした者が当該売買において売主としての地位を取得するもの</w:t>
      </w:r>
    </w:p>
    <w:p w:rsidR="00170B61" w:rsidRPr="009D419A" w:rsidRDefault="00170B61" w:rsidP="00170B61">
      <w:pPr>
        <w:ind w:leftChars="86" w:left="359" w:hangingChars="85" w:hanging="178"/>
      </w:pPr>
      <w:r w:rsidRPr="009D419A">
        <w:t>四　その他前三号に掲げる取引に準ずるものとして</w:t>
      </w:r>
      <w:r w:rsidRPr="00170B61">
        <w:rPr>
          <w:u w:val="single" w:color="FF0000"/>
        </w:rPr>
        <w:t>大蔵省令</w:t>
      </w:r>
      <w:r w:rsidRPr="009D419A">
        <w:t>で定めるもの</w:t>
      </w:r>
    </w:p>
    <w:p w:rsidR="00170B61" w:rsidRPr="00170B61" w:rsidRDefault="00170B61" w:rsidP="00170B61">
      <w:pPr>
        <w:rPr>
          <w:rFonts w:hint="eastAsia"/>
        </w:rPr>
      </w:pPr>
    </w:p>
    <w:p w:rsidR="00CB47AD" w:rsidRDefault="00CB47AD" w:rsidP="00CB47AD">
      <w:pPr>
        <w:rPr>
          <w:rFonts w:hint="eastAsia"/>
        </w:rPr>
      </w:pPr>
    </w:p>
    <w:p w:rsidR="00CB47AD" w:rsidRDefault="00CB47AD" w:rsidP="00CB47AD">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170B61">
        <w:rPr>
          <w:rFonts w:hint="eastAsia"/>
        </w:rPr>
        <w:tab/>
      </w:r>
      <w:r w:rsidR="00170B61">
        <w:rPr>
          <w:rFonts w:hint="eastAsia"/>
        </w:rPr>
        <w:t>（改正なし）</w:t>
      </w:r>
    </w:p>
    <w:p w:rsidR="00CB47AD" w:rsidRDefault="00CB47AD" w:rsidP="00CB47AD">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170B61">
        <w:rPr>
          <w:rFonts w:hint="eastAsia"/>
        </w:rPr>
        <w:tab/>
      </w:r>
      <w:r w:rsidR="00170B61">
        <w:rPr>
          <w:rFonts w:hint="eastAsia"/>
        </w:rPr>
        <w:t>（改正なし）</w:t>
      </w:r>
    </w:p>
    <w:p w:rsidR="00CB47AD" w:rsidRDefault="00CB47AD" w:rsidP="00CB47AD">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170B61">
        <w:rPr>
          <w:rFonts w:hint="eastAsia"/>
        </w:rPr>
        <w:tab/>
      </w:r>
      <w:r w:rsidR="00170B61">
        <w:rPr>
          <w:rFonts w:hint="eastAsia"/>
        </w:rPr>
        <w:t>（改正なし）</w:t>
      </w:r>
    </w:p>
    <w:p w:rsidR="00CB47AD" w:rsidRDefault="00CB47AD" w:rsidP="00CB47AD">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170B61">
        <w:rPr>
          <w:rFonts w:hint="eastAsia"/>
        </w:rPr>
        <w:tab/>
      </w:r>
      <w:r w:rsidR="00170B61">
        <w:rPr>
          <w:rFonts w:hint="eastAsia"/>
        </w:rPr>
        <w:t>（改正なし）</w:t>
      </w:r>
    </w:p>
    <w:p w:rsidR="00CB47AD" w:rsidRDefault="00CB47AD" w:rsidP="00CB47AD">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CB47AD" w:rsidRDefault="00CB47AD" w:rsidP="00CB47AD">
      <w:pPr>
        <w:rPr>
          <w:rFonts w:hint="eastAsia"/>
        </w:rPr>
      </w:pPr>
    </w:p>
    <w:p w:rsidR="00CB47AD" w:rsidRDefault="00CB47AD" w:rsidP="00CB47AD">
      <w:pPr>
        <w:rPr>
          <w:rFonts w:hint="eastAsia"/>
        </w:rPr>
      </w:pPr>
      <w:r>
        <w:rPr>
          <w:rFonts w:hint="eastAsia"/>
        </w:rPr>
        <w:t>（改正後）</w:t>
      </w:r>
    </w:p>
    <w:p w:rsidR="00CB47AD" w:rsidRPr="009D419A" w:rsidRDefault="00CB47AD" w:rsidP="00CB47AD">
      <w:pPr>
        <w:ind w:leftChars="85" w:left="178"/>
      </w:pPr>
      <w:r w:rsidRPr="009D419A">
        <w:t>（特定有価証券等に係る売付け等の範囲）</w:t>
      </w:r>
    </w:p>
    <w:p w:rsidR="00CB47AD" w:rsidRPr="009D419A" w:rsidRDefault="00CB47AD" w:rsidP="00CB47AD">
      <w:pPr>
        <w:ind w:left="179" w:hangingChars="85" w:hanging="179"/>
      </w:pPr>
      <w:r w:rsidRPr="009D419A">
        <w:rPr>
          <w:b/>
          <w:bCs/>
        </w:rPr>
        <w:t>第二十七条の六</w:t>
      </w:r>
      <w:r w:rsidRPr="009D419A">
        <w:t xml:space="preserve">　法第百六十三条第一項に規定する特定有価証券等の売付けその他の取引で政令で定めるものは、次に掲げるものとする。</w:t>
      </w:r>
    </w:p>
    <w:p w:rsidR="00CB47AD" w:rsidRPr="009D419A" w:rsidRDefault="00CB47AD" w:rsidP="00CB47AD">
      <w:pPr>
        <w:ind w:leftChars="86" w:left="359" w:hangingChars="85" w:hanging="178"/>
      </w:pPr>
      <w:r w:rsidRPr="009D419A">
        <w:t>一　特定有価証券の売付け</w:t>
      </w:r>
    </w:p>
    <w:p w:rsidR="00CB47AD" w:rsidRPr="009D419A" w:rsidRDefault="00CB47AD" w:rsidP="00CB47AD">
      <w:pPr>
        <w:ind w:leftChars="86" w:left="359" w:hangingChars="85" w:hanging="178"/>
      </w:pPr>
      <w:r w:rsidRPr="009D419A">
        <w:t>二　関連有価証券の売付け（特定有価証券の売買に係るオプションを表示する関連有価証券については、当該オプションの行使により当該行使をした者が当該売買において買主としての地位を取得するものに限る。）</w:t>
      </w:r>
    </w:p>
    <w:p w:rsidR="00CB47AD" w:rsidRPr="009D419A" w:rsidRDefault="00CB47AD" w:rsidP="00CB47AD">
      <w:pPr>
        <w:ind w:leftChars="86" w:left="359" w:hangingChars="85" w:hanging="178"/>
      </w:pPr>
      <w:r w:rsidRPr="009D419A">
        <w:t>三　特定有価証券の売買に係るオプションを表示する関連有価証券の買付けであって当該オプションの行使により当該行使をした者が当該売買において売主としての地位を取得するもの</w:t>
      </w:r>
    </w:p>
    <w:p w:rsidR="00CB47AD" w:rsidRPr="009D419A" w:rsidRDefault="00CB47AD" w:rsidP="00CB47AD">
      <w:pPr>
        <w:ind w:leftChars="86" w:left="359" w:hangingChars="85" w:hanging="178"/>
      </w:pPr>
      <w:r w:rsidRPr="009D419A">
        <w:t>四　その他前三号に掲げる取引に準ずるものとして大蔵省令で定めるもの</w:t>
      </w:r>
    </w:p>
    <w:p w:rsidR="00CB47AD" w:rsidRPr="00CB47AD" w:rsidRDefault="00CB47AD" w:rsidP="00CB47AD">
      <w:pPr>
        <w:ind w:left="178" w:hangingChars="85" w:hanging="178"/>
        <w:rPr>
          <w:rFonts w:hint="eastAsia"/>
        </w:rPr>
      </w:pPr>
    </w:p>
    <w:p w:rsidR="00CB47AD" w:rsidRPr="00B83C37" w:rsidRDefault="00CB47AD" w:rsidP="00CB47AD">
      <w:pPr>
        <w:ind w:left="178" w:hangingChars="85" w:hanging="178"/>
        <w:rPr>
          <w:rFonts w:hint="eastAsia"/>
        </w:rPr>
      </w:pPr>
      <w:r w:rsidRPr="00B83C37">
        <w:rPr>
          <w:rFonts w:hint="eastAsia"/>
        </w:rPr>
        <w:t>（改正前）</w:t>
      </w:r>
    </w:p>
    <w:p w:rsidR="00CB47AD" w:rsidRPr="00205E78" w:rsidRDefault="00CB47AD" w:rsidP="00CB47AD">
      <w:pPr>
        <w:rPr>
          <w:rFonts w:hint="eastAsia"/>
          <w:u w:val="single" w:color="FF0000"/>
        </w:rPr>
      </w:pPr>
      <w:r>
        <w:rPr>
          <w:rFonts w:hint="eastAsia"/>
          <w:u w:val="single" w:color="FF0000"/>
        </w:rPr>
        <w:t>（</w:t>
      </w:r>
      <w:r w:rsidRPr="00205E78">
        <w:rPr>
          <w:rFonts w:hint="eastAsia"/>
          <w:u w:val="single" w:color="FF0000"/>
        </w:rPr>
        <w:t>新設）</w:t>
      </w:r>
    </w:p>
    <w:p w:rsidR="006F7A7D" w:rsidRPr="00CB47AD" w:rsidRDefault="006F7A7D">
      <w:pPr>
        <w:rPr>
          <w:rFonts w:hint="eastAsia"/>
        </w:rPr>
      </w:pPr>
    </w:p>
    <w:sectPr w:rsidR="006F7A7D" w:rsidRPr="00CB47A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078" w:rsidRDefault="007C6078">
      <w:r>
        <w:separator/>
      </w:r>
    </w:p>
  </w:endnote>
  <w:endnote w:type="continuationSeparator" w:id="0">
    <w:p w:rsidR="007C6078" w:rsidRDefault="007C6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C40" w:rsidRDefault="005A0C40" w:rsidP="004052A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A0C40" w:rsidRDefault="005A0C40" w:rsidP="00CB47A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C40" w:rsidRDefault="005A0C40" w:rsidP="004052A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637EF">
      <w:rPr>
        <w:rStyle w:val="a4"/>
        <w:noProof/>
      </w:rPr>
      <w:t>1</w:t>
    </w:r>
    <w:r>
      <w:rPr>
        <w:rStyle w:val="a4"/>
      </w:rPr>
      <w:fldChar w:fldCharType="end"/>
    </w:r>
  </w:p>
  <w:p w:rsidR="005A0C40" w:rsidRDefault="005A6314" w:rsidP="005A6314">
    <w:pPr>
      <w:pStyle w:val="a3"/>
      <w:ind w:right="360"/>
    </w:pPr>
    <w:r>
      <w:rPr>
        <w:rFonts w:ascii="Times New Roman" w:hAnsi="Times New Roman" w:hint="eastAsia"/>
        <w:noProof/>
        <w:kern w:val="0"/>
        <w:szCs w:val="21"/>
      </w:rPr>
      <w:t xml:space="preserve">金融商品取引法施行令　</w:t>
    </w:r>
    <w:r w:rsidRPr="005A6314">
      <w:rPr>
        <w:rFonts w:ascii="Times New Roman" w:hAnsi="Times New Roman"/>
        <w:noProof/>
        <w:kern w:val="0"/>
        <w:szCs w:val="21"/>
      </w:rPr>
      <w:fldChar w:fldCharType="begin"/>
    </w:r>
    <w:r w:rsidRPr="005A631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6.doc</w:t>
    </w:r>
    <w:r w:rsidRPr="005A631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078" w:rsidRDefault="007C6078">
      <w:r>
        <w:separator/>
      </w:r>
    </w:p>
  </w:footnote>
  <w:footnote w:type="continuationSeparator" w:id="0">
    <w:p w:rsidR="007C6078" w:rsidRDefault="007C60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7AD"/>
    <w:rsid w:val="000F2057"/>
    <w:rsid w:val="00170B61"/>
    <w:rsid w:val="002C730F"/>
    <w:rsid w:val="004052AE"/>
    <w:rsid w:val="005A0C40"/>
    <w:rsid w:val="005A6314"/>
    <w:rsid w:val="00635958"/>
    <w:rsid w:val="006637EF"/>
    <w:rsid w:val="006F7A7D"/>
    <w:rsid w:val="007B3937"/>
    <w:rsid w:val="007C6078"/>
    <w:rsid w:val="008C5D38"/>
    <w:rsid w:val="00974E51"/>
    <w:rsid w:val="00A22B00"/>
    <w:rsid w:val="00CB47AD"/>
    <w:rsid w:val="00EC45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47A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B47AD"/>
    <w:pPr>
      <w:tabs>
        <w:tab w:val="center" w:pos="4252"/>
        <w:tab w:val="right" w:pos="8504"/>
      </w:tabs>
      <w:snapToGrid w:val="0"/>
    </w:pPr>
  </w:style>
  <w:style w:type="character" w:styleId="a4">
    <w:name w:val="page number"/>
    <w:basedOn w:val="a0"/>
    <w:rsid w:val="00CB47AD"/>
  </w:style>
  <w:style w:type="paragraph" w:styleId="a5">
    <w:name w:val="header"/>
    <w:basedOn w:val="a"/>
    <w:rsid w:val="005A0C4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525</Words>
  <Characters>2993</Characters>
  <Application>Microsoft Office Word</Application>
  <DocSecurity>0</DocSecurity>
  <Lines>24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2024-08-20T07:29:00Z</dcterms:created>
  <dcterms:modified xsi:type="dcterms:W3CDTF">2024-08-20T07:29:00Z</dcterms:modified>
</cp:coreProperties>
</file>