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643" w:rsidRDefault="00825643" w:rsidP="0082564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25643" w:rsidRPr="00B76D26" w:rsidRDefault="00825643" w:rsidP="00825643">
      <w:pPr>
        <w:ind w:leftChars="85" w:left="178"/>
      </w:pPr>
      <w:r w:rsidRPr="00DF088B">
        <w:t>（</w:t>
      </w:r>
      <w:r w:rsidRPr="00B76D26">
        <w:t>上場</w:t>
      </w:r>
      <w:r w:rsidRPr="00B76D26">
        <w:rPr>
          <w:rFonts w:hint="eastAsia"/>
        </w:rPr>
        <w:t>株券等</w:t>
      </w:r>
      <w:r w:rsidRPr="00B76D26">
        <w:t>に準ずる</w:t>
      </w:r>
      <w:r w:rsidRPr="00B76D26">
        <w:rPr>
          <w:rFonts w:hint="eastAsia"/>
        </w:rPr>
        <w:t>株券等</w:t>
      </w:r>
      <w:r w:rsidRPr="00B76D26">
        <w:t>）</w:t>
      </w:r>
    </w:p>
    <w:p w:rsidR="00825643" w:rsidRPr="00825643" w:rsidRDefault="00825643" w:rsidP="00825643">
      <w:pPr>
        <w:ind w:left="179" w:hangingChars="85" w:hanging="179"/>
      </w:pPr>
      <w:r w:rsidRPr="000F4867">
        <w:rPr>
          <w:b/>
          <w:bCs/>
        </w:rPr>
        <w:t>第十四条の三の</w:t>
      </w:r>
      <w:r w:rsidRPr="000F4867">
        <w:rPr>
          <w:rFonts w:hint="eastAsia"/>
          <w:b/>
          <w:bCs/>
        </w:rPr>
        <w:t>六</w:t>
      </w:r>
      <w:r w:rsidRPr="000F4867">
        <w:t xml:space="preserve">　法第二十七条の二十二の二第二項及び第三項において準用する法第二十七条の三第四項第二号に規定する政令で定める</w:t>
      </w:r>
      <w:r w:rsidRPr="000F4867">
        <w:rPr>
          <w:rFonts w:hint="eastAsia"/>
        </w:rPr>
        <w:t>株券等</w:t>
      </w:r>
      <w:r w:rsidRPr="000F4867">
        <w:t>は、店頭売買有価証券に該当する</w:t>
      </w:r>
      <w:r w:rsidRPr="000F4867">
        <w:rPr>
          <w:rFonts w:hint="eastAsia"/>
        </w:rPr>
        <w:t>株券等</w:t>
      </w:r>
      <w:r w:rsidRPr="000F4867">
        <w:t>とし、同号に規定する政令で定める</w:t>
      </w:r>
      <w:r w:rsidRPr="00825643">
        <w:t>認可金融商品取引業協会は、当該</w:t>
      </w:r>
      <w:r w:rsidRPr="00825643">
        <w:rPr>
          <w:rFonts w:hint="eastAsia"/>
        </w:rPr>
        <w:t>株券等</w:t>
      </w:r>
      <w:r w:rsidRPr="00825643">
        <w:t>を登録する認可金融商品取引業協会とする。</w:t>
      </w:r>
    </w:p>
    <w:p w:rsidR="00825643" w:rsidRPr="00825643" w:rsidRDefault="00825643" w:rsidP="00825643">
      <w:pPr>
        <w:rPr>
          <w:rFonts w:hint="eastAsia"/>
        </w:rPr>
      </w:pPr>
    </w:p>
    <w:p w:rsidR="00825643" w:rsidRDefault="00825643" w:rsidP="00825643">
      <w:pPr>
        <w:rPr>
          <w:rFonts w:hint="eastAsia"/>
        </w:rPr>
      </w:pPr>
    </w:p>
    <w:p w:rsidR="00825643" w:rsidRDefault="00825643" w:rsidP="0082564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25643" w:rsidRDefault="00825643" w:rsidP="0082564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25643" w:rsidRDefault="00825643" w:rsidP="0082564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25643" w:rsidRDefault="00825643" w:rsidP="0082564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25643" w:rsidRDefault="00825643" w:rsidP="0082564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25643" w:rsidRDefault="00825643" w:rsidP="0082564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F4867" w:rsidRDefault="008D582D" w:rsidP="000F486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F4867" w:rsidRDefault="000F4867" w:rsidP="000F4867">
      <w:pPr>
        <w:rPr>
          <w:rFonts w:hint="eastAsia"/>
        </w:rPr>
      </w:pPr>
    </w:p>
    <w:p w:rsidR="000F4867" w:rsidRDefault="000F4867" w:rsidP="000F4867">
      <w:pPr>
        <w:rPr>
          <w:rFonts w:hint="eastAsia"/>
        </w:rPr>
      </w:pPr>
      <w:r>
        <w:rPr>
          <w:rFonts w:hint="eastAsia"/>
        </w:rPr>
        <w:t>（改正後）</w:t>
      </w:r>
    </w:p>
    <w:p w:rsidR="000F4867" w:rsidRPr="00B76D26" w:rsidRDefault="000F4867" w:rsidP="000F4867">
      <w:pPr>
        <w:ind w:leftChars="85" w:left="178"/>
      </w:pPr>
      <w:r w:rsidRPr="00DF088B">
        <w:t>（</w:t>
      </w:r>
      <w:r w:rsidRPr="00B76D26">
        <w:t>上場</w:t>
      </w:r>
      <w:r w:rsidRPr="00B76D26">
        <w:rPr>
          <w:rFonts w:hint="eastAsia"/>
        </w:rPr>
        <w:t>株券等</w:t>
      </w:r>
      <w:r w:rsidRPr="00B76D26">
        <w:t>に準ずる</w:t>
      </w:r>
      <w:r w:rsidRPr="00B76D26">
        <w:rPr>
          <w:rFonts w:hint="eastAsia"/>
        </w:rPr>
        <w:t>株券等</w:t>
      </w:r>
      <w:r w:rsidRPr="00B76D26">
        <w:t>）</w:t>
      </w:r>
    </w:p>
    <w:p w:rsidR="000F4867" w:rsidRPr="000F4867" w:rsidRDefault="000F4867" w:rsidP="000F4867">
      <w:pPr>
        <w:ind w:left="179" w:hangingChars="85" w:hanging="179"/>
      </w:pPr>
      <w:r w:rsidRPr="000F4867">
        <w:rPr>
          <w:b/>
          <w:bCs/>
        </w:rPr>
        <w:t>第十四条の三の</w:t>
      </w:r>
      <w:r w:rsidRPr="000F4867">
        <w:rPr>
          <w:rFonts w:hint="eastAsia"/>
          <w:b/>
          <w:bCs/>
        </w:rPr>
        <w:t>六</w:t>
      </w:r>
      <w:r w:rsidRPr="000F4867">
        <w:t xml:space="preserve">　法第二十七条の二十二の二第二項及び第三項において準用する法第二十七条の三第四項第二号に規定する政令で定める</w:t>
      </w:r>
      <w:r w:rsidRPr="000F4867">
        <w:rPr>
          <w:rFonts w:hint="eastAsia"/>
        </w:rPr>
        <w:t>株券等</w:t>
      </w:r>
      <w:r w:rsidRPr="000F4867">
        <w:t>は、店頭売買有価証券に該当する</w:t>
      </w:r>
      <w:r w:rsidRPr="000F4867">
        <w:rPr>
          <w:rFonts w:hint="eastAsia"/>
        </w:rPr>
        <w:t>株券等</w:t>
      </w:r>
      <w:r w:rsidRPr="000F4867">
        <w:t>とし、同号に規定する政令で定める</w:t>
      </w:r>
      <w:r w:rsidRPr="00C93465">
        <w:rPr>
          <w:u w:val="single" w:color="FF0000"/>
        </w:rPr>
        <w:t>認可金融商品取引業協会</w:t>
      </w:r>
      <w:r w:rsidRPr="000F4867">
        <w:t>は、当該</w:t>
      </w:r>
      <w:r w:rsidRPr="000F4867">
        <w:rPr>
          <w:rFonts w:hint="eastAsia"/>
        </w:rPr>
        <w:t>株券等</w:t>
      </w:r>
      <w:r w:rsidRPr="000F4867">
        <w:t>を登録する</w:t>
      </w:r>
      <w:r w:rsidRPr="00C93465">
        <w:rPr>
          <w:u w:val="single" w:color="FF0000"/>
        </w:rPr>
        <w:t>認可金融商品取引業協会</w:t>
      </w:r>
      <w:r w:rsidRPr="000F4867">
        <w:t>とする。</w:t>
      </w:r>
    </w:p>
    <w:p w:rsidR="000F4867" w:rsidRPr="000F4867" w:rsidRDefault="000F4867" w:rsidP="000F4867">
      <w:pPr>
        <w:ind w:left="178" w:hangingChars="85" w:hanging="178"/>
        <w:rPr>
          <w:rFonts w:hint="eastAsia"/>
        </w:rPr>
      </w:pPr>
    </w:p>
    <w:p w:rsidR="000F4867" w:rsidRPr="000F4867" w:rsidRDefault="000F4867" w:rsidP="000F4867">
      <w:pPr>
        <w:ind w:left="178" w:hangingChars="85" w:hanging="178"/>
        <w:rPr>
          <w:rFonts w:hint="eastAsia"/>
        </w:rPr>
      </w:pPr>
      <w:r w:rsidRPr="000F4867">
        <w:rPr>
          <w:rFonts w:hint="eastAsia"/>
        </w:rPr>
        <w:t>（改正前）</w:t>
      </w:r>
    </w:p>
    <w:p w:rsidR="000F4867" w:rsidRPr="000F4867" w:rsidRDefault="000F4867" w:rsidP="000F4867">
      <w:pPr>
        <w:ind w:leftChars="85" w:left="178"/>
      </w:pPr>
      <w:r w:rsidRPr="000F4867">
        <w:t>（上場</w:t>
      </w:r>
      <w:r w:rsidRPr="000F4867">
        <w:rPr>
          <w:rFonts w:hint="eastAsia"/>
        </w:rPr>
        <w:t>株券等</w:t>
      </w:r>
      <w:r w:rsidRPr="000F4867">
        <w:t>に準ずる</w:t>
      </w:r>
      <w:r w:rsidRPr="000F4867">
        <w:rPr>
          <w:rFonts w:hint="eastAsia"/>
        </w:rPr>
        <w:t>株券等</w:t>
      </w:r>
      <w:r w:rsidRPr="000F4867">
        <w:t>）</w:t>
      </w:r>
    </w:p>
    <w:p w:rsidR="000F4867" w:rsidRPr="00B76D26" w:rsidRDefault="000F4867" w:rsidP="000F4867">
      <w:pPr>
        <w:ind w:left="179" w:hangingChars="85" w:hanging="179"/>
      </w:pPr>
      <w:r w:rsidRPr="000F4867">
        <w:rPr>
          <w:b/>
          <w:bCs/>
        </w:rPr>
        <w:t>第十四条の三の</w:t>
      </w:r>
      <w:r w:rsidRPr="000F4867">
        <w:rPr>
          <w:rFonts w:hint="eastAsia"/>
          <w:b/>
          <w:bCs/>
        </w:rPr>
        <w:t>六</w:t>
      </w:r>
      <w:r w:rsidRPr="000F4867">
        <w:t xml:space="preserve">　法</w:t>
      </w:r>
      <w:r w:rsidRPr="00B76D26">
        <w:t>第二十七条の二十二の二第二項及び第三項において準用する法第二十七条の三第四項第二号に規定する政令で定める</w:t>
      </w:r>
      <w:r w:rsidRPr="00B76D26">
        <w:rPr>
          <w:rFonts w:hint="eastAsia"/>
        </w:rPr>
        <w:t>株券等</w:t>
      </w:r>
      <w:r w:rsidRPr="00B76D26">
        <w:t>は、店頭売買有価証券に該当する</w:t>
      </w:r>
      <w:r w:rsidRPr="00B76D26">
        <w:rPr>
          <w:rFonts w:hint="eastAsia"/>
        </w:rPr>
        <w:t>株券等</w:t>
      </w:r>
      <w:r w:rsidRPr="00B76D26">
        <w:t>とし、同号に規定する政令で定める</w:t>
      </w:r>
      <w:r w:rsidRPr="000F4867">
        <w:rPr>
          <w:u w:val="single" w:color="FF0000"/>
        </w:rPr>
        <w:t>証券業協会</w:t>
      </w:r>
      <w:r w:rsidRPr="00B76D26">
        <w:t>は、当該</w:t>
      </w:r>
      <w:r w:rsidRPr="00B76D26">
        <w:rPr>
          <w:rFonts w:hint="eastAsia"/>
        </w:rPr>
        <w:t>株券等</w:t>
      </w:r>
      <w:r w:rsidRPr="00B76D26">
        <w:t>を登録する</w:t>
      </w:r>
      <w:r w:rsidRPr="000F4867">
        <w:rPr>
          <w:u w:val="single" w:color="FF0000"/>
        </w:rPr>
        <w:t>証券業協会</w:t>
      </w:r>
      <w:r w:rsidRPr="00B76D26">
        <w:t>とする。</w:t>
      </w:r>
    </w:p>
    <w:p w:rsidR="000F4867" w:rsidRPr="000F4867" w:rsidRDefault="000F4867" w:rsidP="000F4867">
      <w:pPr>
        <w:rPr>
          <w:rFonts w:hint="eastAsia"/>
        </w:rPr>
      </w:pPr>
    </w:p>
    <w:p w:rsidR="008D582D" w:rsidRDefault="008D582D" w:rsidP="008D582D">
      <w:pPr>
        <w:rPr>
          <w:rFonts w:hint="eastAsia"/>
        </w:rPr>
      </w:pPr>
    </w:p>
    <w:p w:rsidR="008D582D" w:rsidRDefault="008D582D" w:rsidP="008D582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lastRenderedPageBreak/>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0F4867">
        <w:rPr>
          <w:rFonts w:hint="eastAsia"/>
        </w:rPr>
        <w:tab/>
      </w:r>
      <w:r w:rsidR="000F4867">
        <w:rPr>
          <w:rFonts w:hint="eastAsia"/>
        </w:rPr>
        <w:t>（改正なし）</w:t>
      </w:r>
    </w:p>
    <w:p w:rsidR="008D582D" w:rsidRDefault="008D582D" w:rsidP="008D582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0F4867">
        <w:rPr>
          <w:rFonts w:hint="eastAsia"/>
        </w:rPr>
        <w:tab/>
      </w:r>
      <w:r w:rsidR="000F4867">
        <w:rPr>
          <w:rFonts w:hint="eastAsia"/>
        </w:rPr>
        <w:t>（改正なし）</w:t>
      </w:r>
    </w:p>
    <w:p w:rsidR="00B76D26" w:rsidRDefault="008D582D" w:rsidP="00B76D2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B76D26" w:rsidRDefault="00B76D26" w:rsidP="00B76D26">
      <w:pPr>
        <w:rPr>
          <w:rFonts w:hint="eastAsia"/>
        </w:rPr>
      </w:pPr>
    </w:p>
    <w:p w:rsidR="00B76D26" w:rsidRDefault="00B76D26" w:rsidP="00B76D26">
      <w:pPr>
        <w:rPr>
          <w:rFonts w:hint="eastAsia"/>
        </w:rPr>
      </w:pPr>
      <w:r>
        <w:rPr>
          <w:rFonts w:hint="eastAsia"/>
        </w:rPr>
        <w:t>（改正後）</w:t>
      </w:r>
    </w:p>
    <w:p w:rsidR="00B76D26" w:rsidRPr="00B76D26" w:rsidRDefault="00B76D26" w:rsidP="00B76D26">
      <w:pPr>
        <w:ind w:leftChars="85" w:left="178"/>
      </w:pPr>
      <w:r w:rsidRPr="00DF088B">
        <w:t>（</w:t>
      </w:r>
      <w:r w:rsidRPr="00B76D26">
        <w:t>上場</w:t>
      </w:r>
      <w:r w:rsidRPr="00B76D26">
        <w:rPr>
          <w:rFonts w:hint="eastAsia"/>
        </w:rPr>
        <w:t>株券等</w:t>
      </w:r>
      <w:r w:rsidRPr="00B76D26">
        <w:t>に準ずる</w:t>
      </w:r>
      <w:r w:rsidRPr="00B76D26">
        <w:rPr>
          <w:rFonts w:hint="eastAsia"/>
        </w:rPr>
        <w:t>株券等</w:t>
      </w:r>
      <w:r w:rsidRPr="00B76D26">
        <w:t>）</w:t>
      </w:r>
    </w:p>
    <w:p w:rsidR="00B76D26" w:rsidRPr="00B76D26" w:rsidRDefault="00B76D26" w:rsidP="00B76D26">
      <w:pPr>
        <w:ind w:left="179" w:hangingChars="85" w:hanging="179"/>
      </w:pPr>
      <w:r w:rsidRPr="00B76D26">
        <w:rPr>
          <w:b/>
          <w:bCs/>
          <w:u w:val="single" w:color="FF0000"/>
        </w:rPr>
        <w:t>第十四条の三の</w:t>
      </w:r>
      <w:r w:rsidRPr="00B76D26">
        <w:rPr>
          <w:rFonts w:hint="eastAsia"/>
          <w:b/>
          <w:bCs/>
          <w:u w:val="single" w:color="FF0000"/>
        </w:rPr>
        <w:t>六</w:t>
      </w:r>
      <w:r w:rsidRPr="00B76D26">
        <w:t xml:space="preserve">　法第二十七条の二十二の二第二項及び第三項において準用する法第二十七条の三第四項第二号に規定する政令で定める</w:t>
      </w:r>
      <w:r w:rsidRPr="00B76D26">
        <w:rPr>
          <w:rFonts w:hint="eastAsia"/>
        </w:rPr>
        <w:t>株券等</w:t>
      </w:r>
      <w:r w:rsidRPr="00B76D26">
        <w:t>は、店頭売買有価証券に該当する</w:t>
      </w:r>
      <w:r w:rsidRPr="00B76D26">
        <w:rPr>
          <w:rFonts w:hint="eastAsia"/>
        </w:rPr>
        <w:t>株券等</w:t>
      </w:r>
      <w:r w:rsidRPr="00B76D26">
        <w:t>とし、同号に規定する政令で定める証券業協会は、当該</w:t>
      </w:r>
      <w:r w:rsidRPr="00B76D26">
        <w:rPr>
          <w:rFonts w:hint="eastAsia"/>
        </w:rPr>
        <w:t>株券等</w:t>
      </w:r>
      <w:r w:rsidRPr="00B76D26">
        <w:t>を登録する証券業協会とする。</w:t>
      </w:r>
    </w:p>
    <w:p w:rsidR="00B76D26" w:rsidRPr="00B76D26" w:rsidRDefault="00B76D26" w:rsidP="00B76D26">
      <w:pPr>
        <w:ind w:left="178" w:hangingChars="85" w:hanging="178"/>
        <w:rPr>
          <w:rFonts w:hint="eastAsia"/>
        </w:rPr>
      </w:pPr>
    </w:p>
    <w:p w:rsidR="00B76D26" w:rsidRPr="00B76D26" w:rsidRDefault="00B76D26" w:rsidP="00B76D26">
      <w:pPr>
        <w:ind w:left="178" w:hangingChars="85" w:hanging="178"/>
        <w:rPr>
          <w:rFonts w:hint="eastAsia"/>
        </w:rPr>
      </w:pPr>
      <w:r w:rsidRPr="00B76D26">
        <w:rPr>
          <w:rFonts w:hint="eastAsia"/>
        </w:rPr>
        <w:t>（改正前）</w:t>
      </w:r>
    </w:p>
    <w:p w:rsidR="00B76D26" w:rsidRPr="00B76D26" w:rsidRDefault="00B76D26" w:rsidP="00B76D26">
      <w:pPr>
        <w:ind w:leftChars="85" w:left="178"/>
      </w:pPr>
      <w:r w:rsidRPr="00B76D26">
        <w:t>（上場</w:t>
      </w:r>
      <w:r w:rsidRPr="00B76D26">
        <w:rPr>
          <w:rFonts w:hint="eastAsia"/>
        </w:rPr>
        <w:t>株券等</w:t>
      </w:r>
      <w:r w:rsidRPr="00B76D26">
        <w:t>に準ずる</w:t>
      </w:r>
      <w:r w:rsidRPr="00B76D26">
        <w:rPr>
          <w:rFonts w:hint="eastAsia"/>
        </w:rPr>
        <w:t>株券等</w:t>
      </w:r>
      <w:r w:rsidRPr="00B76D26">
        <w:t>）</w:t>
      </w:r>
    </w:p>
    <w:p w:rsidR="00B76D26" w:rsidRPr="00DF088B" w:rsidRDefault="00B76D26" w:rsidP="00B76D26">
      <w:pPr>
        <w:ind w:left="179" w:hangingChars="85" w:hanging="179"/>
      </w:pPr>
      <w:r w:rsidRPr="00B76D26">
        <w:rPr>
          <w:b/>
          <w:bCs/>
          <w:u w:val="single" w:color="FF0000"/>
        </w:rPr>
        <w:t>第十四条の三の五</w:t>
      </w:r>
      <w:r w:rsidRPr="00B76D26">
        <w:t xml:space="preserve">　法第二十七条の二十二の二第二項及び第三項において準用する法第二十七条の三第四項第二号に規定する政令で定める</w:t>
      </w:r>
      <w:r w:rsidRPr="00B76D26">
        <w:rPr>
          <w:rFonts w:hint="eastAsia"/>
        </w:rPr>
        <w:t>株券等</w:t>
      </w:r>
      <w:r w:rsidRPr="00B76D26">
        <w:t>は、店頭売買有価証券に該当する</w:t>
      </w:r>
      <w:r w:rsidRPr="00B76D26">
        <w:rPr>
          <w:rFonts w:hint="eastAsia"/>
        </w:rPr>
        <w:t>株券等</w:t>
      </w:r>
      <w:r w:rsidRPr="00B76D26">
        <w:t>とし、同</w:t>
      </w:r>
      <w:r w:rsidRPr="00DF088B">
        <w:t>号に規定する政令で定める証券業協会は、当該</w:t>
      </w:r>
      <w:r w:rsidRPr="003C5B75">
        <w:rPr>
          <w:rFonts w:hint="eastAsia"/>
          <w:u w:val="single" w:color="FF0000"/>
        </w:rPr>
        <w:t>株券等</w:t>
      </w:r>
      <w:r w:rsidRPr="00DF088B">
        <w:t>を登録する証券業協会とする。</w:t>
      </w:r>
    </w:p>
    <w:p w:rsidR="00B76D26" w:rsidRPr="00B76D26" w:rsidRDefault="00B76D26" w:rsidP="00B76D26">
      <w:pPr>
        <w:rPr>
          <w:rFonts w:hint="eastAsia"/>
        </w:rPr>
      </w:pPr>
    </w:p>
    <w:p w:rsidR="008D582D" w:rsidRDefault="008D582D" w:rsidP="008D582D">
      <w:pPr>
        <w:rPr>
          <w:rFonts w:hint="eastAsia"/>
        </w:rPr>
      </w:pPr>
    </w:p>
    <w:p w:rsidR="00B76D26" w:rsidRDefault="00B76D26" w:rsidP="00B76D2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B76D26" w:rsidRDefault="00B76D26" w:rsidP="00B76D26">
      <w:pPr>
        <w:rPr>
          <w:rFonts w:hint="eastAsia"/>
        </w:rPr>
      </w:pPr>
    </w:p>
    <w:p w:rsidR="00B76D26" w:rsidRDefault="00B76D26" w:rsidP="00B76D26">
      <w:pPr>
        <w:rPr>
          <w:rFonts w:hint="eastAsia"/>
        </w:rPr>
      </w:pPr>
      <w:r>
        <w:rPr>
          <w:rFonts w:hint="eastAsia"/>
        </w:rPr>
        <w:t>（改正後）</w:t>
      </w:r>
    </w:p>
    <w:p w:rsidR="00B76D26" w:rsidRPr="00DF088B" w:rsidRDefault="00B76D26" w:rsidP="00B76D26">
      <w:pPr>
        <w:ind w:leftChars="85" w:left="178"/>
      </w:pPr>
      <w:r w:rsidRPr="00DF088B">
        <w:t>（</w:t>
      </w:r>
      <w:r w:rsidRPr="005246BF">
        <w:rPr>
          <w:u w:val="single" w:color="FF0000"/>
        </w:rPr>
        <w:t>上場</w:t>
      </w:r>
      <w:r w:rsidRPr="005246BF">
        <w:rPr>
          <w:rFonts w:hint="eastAsia"/>
          <w:u w:val="single" w:color="FF0000"/>
        </w:rPr>
        <w:t>株券等</w:t>
      </w:r>
      <w:r w:rsidRPr="005246BF">
        <w:rPr>
          <w:u w:val="single" w:color="FF0000"/>
        </w:rPr>
        <w:t>に準ずる</w:t>
      </w:r>
      <w:r w:rsidRPr="003C5B75">
        <w:rPr>
          <w:rFonts w:hint="eastAsia"/>
          <w:u w:val="single" w:color="FF0000"/>
        </w:rPr>
        <w:t>株券等</w:t>
      </w:r>
      <w:r w:rsidRPr="00DF088B">
        <w:t>）</w:t>
      </w:r>
    </w:p>
    <w:p w:rsidR="00B76D26" w:rsidRPr="00DF088B" w:rsidRDefault="00B76D26" w:rsidP="00B76D26">
      <w:pPr>
        <w:ind w:left="179" w:hangingChars="85" w:hanging="179"/>
      </w:pPr>
      <w:r w:rsidRPr="00DF088B">
        <w:rPr>
          <w:b/>
          <w:bCs/>
        </w:rPr>
        <w:t>第十四条の三の五</w:t>
      </w:r>
      <w:r w:rsidRPr="00DF088B">
        <w:t xml:space="preserve">　法第二十七条の二十二の二第二項及び第三項において準用する法第二十七条の三第四項第二号に規定する政令で定める</w:t>
      </w:r>
      <w:r w:rsidRPr="003C5B75">
        <w:rPr>
          <w:rFonts w:hint="eastAsia"/>
          <w:u w:val="single" w:color="FF0000"/>
        </w:rPr>
        <w:t>株券等</w:t>
      </w:r>
      <w:r w:rsidRPr="00DF088B">
        <w:t>は、店頭売買有価証券に該当する</w:t>
      </w:r>
      <w:r w:rsidRPr="003C5B75">
        <w:rPr>
          <w:rFonts w:hint="eastAsia"/>
          <w:u w:val="single" w:color="FF0000"/>
        </w:rPr>
        <w:t>株券等</w:t>
      </w:r>
      <w:r w:rsidRPr="00DF088B">
        <w:t>とし、同号に規定する政令で定める証券業協会は、当該</w:t>
      </w:r>
      <w:r w:rsidRPr="003C5B75">
        <w:rPr>
          <w:rFonts w:hint="eastAsia"/>
          <w:u w:val="single" w:color="FF0000"/>
        </w:rPr>
        <w:t>株券等</w:t>
      </w:r>
      <w:r w:rsidRPr="00DF088B">
        <w:t>を登録する証券業協会とする。</w:t>
      </w:r>
    </w:p>
    <w:p w:rsidR="00B76D26" w:rsidRPr="005246BF" w:rsidRDefault="00B76D26" w:rsidP="00B76D26">
      <w:pPr>
        <w:ind w:left="178" w:hangingChars="85" w:hanging="178"/>
        <w:rPr>
          <w:rFonts w:hint="eastAsia"/>
        </w:rPr>
      </w:pPr>
    </w:p>
    <w:p w:rsidR="00B76D26" w:rsidRDefault="00B76D26" w:rsidP="00B76D26">
      <w:pPr>
        <w:ind w:left="178" w:hangingChars="85" w:hanging="178"/>
        <w:rPr>
          <w:rFonts w:hint="eastAsia"/>
        </w:rPr>
      </w:pPr>
      <w:r>
        <w:rPr>
          <w:rFonts w:hint="eastAsia"/>
        </w:rPr>
        <w:t>（改正前）</w:t>
      </w:r>
    </w:p>
    <w:p w:rsidR="00B76D26" w:rsidRPr="00DF088B" w:rsidRDefault="00B76D26" w:rsidP="00B76D26">
      <w:pPr>
        <w:ind w:leftChars="85" w:left="178"/>
      </w:pPr>
      <w:r w:rsidRPr="00DF088B">
        <w:t>（</w:t>
      </w:r>
      <w:r w:rsidRPr="005246BF">
        <w:rPr>
          <w:u w:val="single" w:color="FF0000"/>
        </w:rPr>
        <w:t>上場株券に準ずる株券</w:t>
      </w:r>
      <w:r w:rsidRPr="00DF088B">
        <w:t>）</w:t>
      </w:r>
    </w:p>
    <w:p w:rsidR="00B76D26" w:rsidRPr="00DF088B" w:rsidRDefault="00B76D26" w:rsidP="00B76D26">
      <w:pPr>
        <w:ind w:left="179" w:hangingChars="85" w:hanging="179"/>
      </w:pPr>
      <w:r w:rsidRPr="00DF088B">
        <w:rPr>
          <w:b/>
          <w:bCs/>
        </w:rPr>
        <w:t>第十四条の三の五</w:t>
      </w:r>
      <w:r w:rsidRPr="00DF088B">
        <w:t xml:space="preserve">　法第二十七条の二十二の二第二項及び第三項において準用する法第二</w:t>
      </w:r>
      <w:r w:rsidRPr="00DF088B">
        <w:lastRenderedPageBreak/>
        <w:t>十七条の三第四項第二号に規定する政令で定める</w:t>
      </w:r>
      <w:r w:rsidRPr="005246BF">
        <w:rPr>
          <w:u w:val="single" w:color="FF0000"/>
        </w:rPr>
        <w:t>株券</w:t>
      </w:r>
      <w:r w:rsidRPr="00DF088B">
        <w:t>は、店頭売買有価証券に該当する</w:t>
      </w:r>
      <w:r w:rsidRPr="005246BF">
        <w:rPr>
          <w:u w:val="single" w:color="FF0000"/>
        </w:rPr>
        <w:t>株券</w:t>
      </w:r>
      <w:r w:rsidRPr="00DF088B">
        <w:t>とし、同号に規定する政令で定める証券業協会は、当該</w:t>
      </w:r>
      <w:r w:rsidRPr="005246BF">
        <w:rPr>
          <w:u w:val="single" w:color="FF0000"/>
        </w:rPr>
        <w:t>株券</w:t>
      </w:r>
      <w:r w:rsidRPr="00DF088B">
        <w:t>を登録する証券業協会とする。</w:t>
      </w:r>
    </w:p>
    <w:p w:rsidR="00B76D26" w:rsidRPr="005246BF" w:rsidRDefault="00B76D26" w:rsidP="00B76D26">
      <w:pPr>
        <w:rPr>
          <w:rFonts w:hint="eastAsia"/>
        </w:rPr>
      </w:pPr>
    </w:p>
    <w:p w:rsidR="00B76D26" w:rsidRDefault="00B76D26" w:rsidP="00B76D26">
      <w:pPr>
        <w:rPr>
          <w:rFonts w:hint="eastAsia"/>
        </w:rPr>
      </w:pPr>
    </w:p>
    <w:p w:rsidR="00B76D26" w:rsidRDefault="00B76D26" w:rsidP="00B76D2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B76D26" w:rsidRDefault="00B76D26" w:rsidP="00B76D2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B76D26" w:rsidRDefault="00B76D26" w:rsidP="00B76D26">
      <w:pPr>
        <w:rPr>
          <w:rFonts w:hint="eastAsia"/>
        </w:rPr>
      </w:pPr>
    </w:p>
    <w:p w:rsidR="00B76D26" w:rsidRDefault="00B76D26" w:rsidP="00B76D26">
      <w:pPr>
        <w:rPr>
          <w:rFonts w:hint="eastAsia"/>
        </w:rPr>
      </w:pPr>
      <w:r>
        <w:rPr>
          <w:rFonts w:hint="eastAsia"/>
        </w:rPr>
        <w:t>（改正後）</w:t>
      </w:r>
    </w:p>
    <w:p w:rsidR="00B76D26" w:rsidRPr="00DF088B" w:rsidRDefault="00B76D26" w:rsidP="00B76D26">
      <w:pPr>
        <w:ind w:leftChars="85" w:left="178"/>
      </w:pPr>
      <w:r w:rsidRPr="00DF088B">
        <w:t>（上場株券に準ずる株券）</w:t>
      </w:r>
    </w:p>
    <w:p w:rsidR="00B76D26" w:rsidRPr="00DF088B" w:rsidRDefault="00B76D26" w:rsidP="00B76D26">
      <w:pPr>
        <w:ind w:left="179" w:hangingChars="85" w:hanging="179"/>
      </w:pPr>
      <w:r w:rsidRPr="00DF088B">
        <w:rPr>
          <w:b/>
          <w:bCs/>
        </w:rPr>
        <w:t>第十四条の三の五</w:t>
      </w:r>
      <w:r w:rsidRPr="00DF088B">
        <w:t xml:space="preserve">　法第二十七条の二十二の二第二項及び第三項において準用する法第二十七条の三第四項第二号に規定する政令で定める株券は、店頭売買有価証券に該当する株券とし、同号に規定する政令で定める証券業協会は、当該株券を登録する証券業協会とする。</w:t>
      </w:r>
    </w:p>
    <w:p w:rsidR="00B76D26" w:rsidRPr="001E7DB3" w:rsidRDefault="00B76D26" w:rsidP="00B76D26">
      <w:pPr>
        <w:ind w:left="178" w:hangingChars="85" w:hanging="178"/>
        <w:rPr>
          <w:rFonts w:hint="eastAsia"/>
        </w:rPr>
      </w:pPr>
    </w:p>
    <w:p w:rsidR="00B76D26" w:rsidRDefault="00B76D26" w:rsidP="00B76D26">
      <w:pPr>
        <w:ind w:left="178" w:hangingChars="85" w:hanging="178"/>
        <w:rPr>
          <w:rFonts w:hint="eastAsia"/>
        </w:rPr>
      </w:pPr>
      <w:r>
        <w:rPr>
          <w:rFonts w:hint="eastAsia"/>
        </w:rPr>
        <w:t>（改正前）</w:t>
      </w:r>
    </w:p>
    <w:p w:rsidR="00B76D26" w:rsidRPr="00205E78" w:rsidRDefault="00B76D26" w:rsidP="00B76D26">
      <w:pPr>
        <w:rPr>
          <w:rFonts w:hint="eastAsia"/>
          <w:u w:val="single" w:color="FF0000"/>
        </w:rPr>
      </w:pPr>
      <w:r>
        <w:rPr>
          <w:rFonts w:hint="eastAsia"/>
          <w:u w:val="single" w:color="FF0000"/>
        </w:rPr>
        <w:t>（</w:t>
      </w:r>
      <w:r w:rsidRPr="00205E78">
        <w:rPr>
          <w:rFonts w:hint="eastAsia"/>
          <w:u w:val="single" w:color="FF0000"/>
        </w:rPr>
        <w:t>新設）</w:t>
      </w:r>
    </w:p>
    <w:p w:rsidR="006F7A7D" w:rsidRPr="00D566DF" w:rsidRDefault="006F7A7D">
      <w:pPr>
        <w:rPr>
          <w:rFonts w:hint="eastAsia"/>
        </w:rPr>
      </w:pPr>
    </w:p>
    <w:sectPr w:rsidR="006F7A7D" w:rsidRPr="00D566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0CE" w:rsidRDefault="001A30CE">
      <w:r>
        <w:separator/>
      </w:r>
    </w:p>
  </w:endnote>
  <w:endnote w:type="continuationSeparator" w:id="0">
    <w:p w:rsidR="001A30CE" w:rsidRDefault="001A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6E5" w:rsidRDefault="003266E5" w:rsidP="00D2764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266E5" w:rsidRDefault="003266E5" w:rsidP="00D566D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6E5" w:rsidRDefault="003266E5" w:rsidP="00D2764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64996">
      <w:rPr>
        <w:rStyle w:val="a4"/>
        <w:noProof/>
      </w:rPr>
      <w:t>1</w:t>
    </w:r>
    <w:r>
      <w:rPr>
        <w:rStyle w:val="a4"/>
      </w:rPr>
      <w:fldChar w:fldCharType="end"/>
    </w:r>
  </w:p>
  <w:p w:rsidR="003266E5" w:rsidRPr="003266E5" w:rsidRDefault="00B76D26" w:rsidP="00D566DF">
    <w:pPr>
      <w:pStyle w:val="a3"/>
      <w:ind w:right="360"/>
    </w:pPr>
    <w:r>
      <w:rPr>
        <w:rFonts w:ascii="Times New Roman" w:hAnsi="Times New Roman" w:hint="eastAsia"/>
        <w:kern w:val="0"/>
        <w:szCs w:val="21"/>
      </w:rPr>
      <w:t xml:space="preserve">金融商品取引法施行令　</w:t>
    </w:r>
    <w:r w:rsidRPr="00B76D26">
      <w:rPr>
        <w:rFonts w:ascii="Times New Roman" w:hAnsi="Times New Roman"/>
        <w:kern w:val="0"/>
        <w:szCs w:val="21"/>
      </w:rPr>
      <w:fldChar w:fldCharType="begin"/>
    </w:r>
    <w:r w:rsidRPr="00B76D2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6.doc</w:t>
    </w:r>
    <w:r w:rsidRPr="00B76D26">
      <w:rPr>
        <w:rFonts w:ascii="Times New Roman" w:hAnsi="Times New Roman"/>
        <w:kern w:val="0"/>
        <w:szCs w:val="21"/>
      </w:rPr>
      <w:fldChar w:fldCharType="end"/>
    </w:r>
    <w:r w:rsidR="003266E5">
      <w:rPr>
        <w:rFonts w:ascii="Times New Roman" w:hAnsi="Times New Roman"/>
        <w:kern w:val="0"/>
        <w:szCs w:val="21"/>
      </w:rPr>
      <w:fldChar w:fldCharType="begin"/>
    </w:r>
    <w:r w:rsidR="003266E5">
      <w:rPr>
        <w:rFonts w:ascii="Times New Roman" w:hAnsi="Times New Roman"/>
        <w:kern w:val="0"/>
        <w:szCs w:val="21"/>
      </w:rPr>
      <w:instrText xml:space="preserve"> FILENAME </w:instrText>
    </w:r>
    <w:r w:rsidR="003266E5">
      <w:rPr>
        <w:rFonts w:ascii="Times New Roman" w:hAnsi="Times New Roman"/>
        <w:kern w:val="0"/>
        <w:szCs w:val="21"/>
      </w:rPr>
      <w:fldChar w:fldCharType="separate"/>
    </w:r>
    <w:r w:rsidR="003266E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0CE" w:rsidRDefault="001A30CE">
      <w:r>
        <w:separator/>
      </w:r>
    </w:p>
  </w:footnote>
  <w:footnote w:type="continuationSeparator" w:id="0">
    <w:p w:rsidR="001A30CE" w:rsidRDefault="001A30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6DF"/>
    <w:rsid w:val="000F4867"/>
    <w:rsid w:val="00151829"/>
    <w:rsid w:val="001A30CE"/>
    <w:rsid w:val="00264996"/>
    <w:rsid w:val="002C730F"/>
    <w:rsid w:val="003266E5"/>
    <w:rsid w:val="003469DA"/>
    <w:rsid w:val="0035513F"/>
    <w:rsid w:val="0039108F"/>
    <w:rsid w:val="003D2DDA"/>
    <w:rsid w:val="00441C2F"/>
    <w:rsid w:val="004D50A0"/>
    <w:rsid w:val="0052211F"/>
    <w:rsid w:val="005C5AA8"/>
    <w:rsid w:val="006A363E"/>
    <w:rsid w:val="006F7A7D"/>
    <w:rsid w:val="00825643"/>
    <w:rsid w:val="008357B3"/>
    <w:rsid w:val="00875357"/>
    <w:rsid w:val="008D582D"/>
    <w:rsid w:val="00A13BB9"/>
    <w:rsid w:val="00A7394D"/>
    <w:rsid w:val="00B76D26"/>
    <w:rsid w:val="00D27642"/>
    <w:rsid w:val="00D566DF"/>
    <w:rsid w:val="00E16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6D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566DF"/>
    <w:pPr>
      <w:tabs>
        <w:tab w:val="center" w:pos="4252"/>
        <w:tab w:val="right" w:pos="8504"/>
      </w:tabs>
      <w:snapToGrid w:val="0"/>
    </w:pPr>
  </w:style>
  <w:style w:type="character" w:styleId="a4">
    <w:name w:val="page number"/>
    <w:basedOn w:val="a0"/>
    <w:rsid w:val="00D566DF"/>
  </w:style>
  <w:style w:type="paragraph" w:styleId="a5">
    <w:name w:val="header"/>
    <w:basedOn w:val="a"/>
    <w:rsid w:val="003266E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462</Words>
  <Characters>2634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2024-08-07T07:30:00Z</dcterms:created>
  <dcterms:modified xsi:type="dcterms:W3CDTF">2024-08-07T07:30:00Z</dcterms:modified>
</cp:coreProperties>
</file>