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44924" w:rsidRDefault="00A44924" w:rsidP="00A4492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44924" w:rsidRDefault="00BB6331" w:rsidP="00BB6331">
      <w:pPr>
        <w:rPr>
          <w:rFonts w:hint="eastAsia"/>
        </w:rPr>
      </w:pPr>
    </w:p>
    <w:p w:rsidR="00710CCC" w:rsidRDefault="00710CCC" w:rsidP="00710CCC">
      <w:pPr>
        <w:rPr>
          <w:rFonts w:hint="eastAsia"/>
        </w:rPr>
      </w:pPr>
      <w:r>
        <w:rPr>
          <w:rFonts w:hint="eastAsia"/>
        </w:rPr>
        <w:t>（上場の届出等）</w:t>
      </w:r>
    </w:p>
    <w:p w:rsidR="00BB6331" w:rsidRDefault="00710CCC" w:rsidP="004723EC">
      <w:pPr>
        <w:ind w:left="178" w:hangingChars="85" w:hanging="178"/>
        <w:rPr>
          <w:rFonts w:hint="eastAsia"/>
        </w:rPr>
      </w:pPr>
      <w:r>
        <w:rPr>
          <w:rFonts w:hint="eastAsia"/>
        </w:rPr>
        <w:t>第百二十一条　金融商品取引所は、有価証券をその売買のため又は金融商品等を市場デリバティブ取引のため上場しようとするときは、その上場しようとする取引所金融商品市場ごとに、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06A00">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06A0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06A00">
        <w:rPr>
          <w:rFonts w:hint="eastAsia"/>
        </w:rPr>
        <w:t>（改正なし）</w:t>
      </w:r>
    </w:p>
    <w:p w:rsidR="00AE3CF7" w:rsidRDefault="00AE3CF7" w:rsidP="00AE3CF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723EC">
        <w:tab/>
      </w:r>
      <w:r w:rsidR="004723EC">
        <w:rPr>
          <w:rFonts w:hint="eastAsia"/>
        </w:rPr>
        <w:t>（改正なし）</w:t>
      </w:r>
    </w:p>
    <w:p w:rsidR="00AE3CF7" w:rsidRDefault="00BB6331" w:rsidP="00AE3CF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E3CF7" w:rsidRDefault="00AE3CF7" w:rsidP="00AE3CF7"/>
    <w:p w:rsidR="00AE3CF7" w:rsidRDefault="00AE3CF7" w:rsidP="00AE3CF7">
      <w:r>
        <w:rPr>
          <w:rFonts w:hint="eastAsia"/>
        </w:rPr>
        <w:t>（改正後）</w:t>
      </w:r>
    </w:p>
    <w:p w:rsidR="00AE3CF7" w:rsidRPr="00615EE4" w:rsidRDefault="00AE3CF7" w:rsidP="00AE3CF7">
      <w:pPr>
        <w:rPr>
          <w:rFonts w:hint="eastAsia"/>
          <w:u w:val="single" w:color="FF0000"/>
        </w:rPr>
      </w:pPr>
      <w:r w:rsidRPr="00615EE4">
        <w:rPr>
          <w:rFonts w:hint="eastAsia"/>
          <w:u w:val="single" w:color="FF0000"/>
        </w:rPr>
        <w:t>（上場の届出等）</w:t>
      </w:r>
    </w:p>
    <w:p w:rsidR="00AE3CF7" w:rsidRDefault="00AE3CF7" w:rsidP="00AE3CF7">
      <w:pPr>
        <w:ind w:left="178" w:hangingChars="85" w:hanging="178"/>
        <w:rPr>
          <w:rFonts w:hint="eastAsia"/>
        </w:rPr>
      </w:pPr>
      <w:r w:rsidRPr="00615EE4">
        <w:rPr>
          <w:rFonts w:hint="eastAsia"/>
          <w:u w:val="single" w:color="FF0000"/>
        </w:rPr>
        <w:t>第百二十一条</w:t>
      </w:r>
      <w:r>
        <w:rPr>
          <w:rFonts w:hint="eastAsia"/>
        </w:rPr>
        <w:t xml:space="preserve">　</w:t>
      </w:r>
      <w:r w:rsidRPr="00615EE4">
        <w:rPr>
          <w:rFonts w:hint="eastAsia"/>
          <w:u w:val="single" w:color="FF0000"/>
        </w:rPr>
        <w:t>金融商品取引所</w:t>
      </w:r>
      <w:r>
        <w:rPr>
          <w:rFonts w:hint="eastAsia"/>
        </w:rPr>
        <w:t>は、有価証券をその</w:t>
      </w:r>
      <w:r w:rsidRPr="00615EE4">
        <w:rPr>
          <w:rFonts w:hint="eastAsia"/>
          <w:u w:val="single" w:color="FF0000"/>
        </w:rPr>
        <w:t>売買のため又は金融商品等を市場デリバティブ取引のため</w:t>
      </w:r>
      <w:r>
        <w:rPr>
          <w:rFonts w:hint="eastAsia"/>
        </w:rPr>
        <w:t>上場しようとするときは、その上場しようとする</w:t>
      </w:r>
      <w:r w:rsidRPr="00615EE4">
        <w:rPr>
          <w:rFonts w:hint="eastAsia"/>
          <w:u w:val="single" w:color="FF0000"/>
        </w:rPr>
        <w:t>取引所金融商品市場</w:t>
      </w:r>
      <w:r>
        <w:rPr>
          <w:rFonts w:hint="eastAsia"/>
        </w:rPr>
        <w:t>ごとに、その旨を内閣総理大臣に届け出なければならない。</w:t>
      </w:r>
    </w:p>
    <w:p w:rsidR="00615EE4" w:rsidRPr="00615EE4" w:rsidRDefault="00615EE4" w:rsidP="00615EE4">
      <w:pPr>
        <w:rPr>
          <w:rFonts w:hint="eastAsia"/>
          <w:u w:val="single" w:color="FF0000"/>
        </w:rPr>
      </w:pPr>
      <w:r w:rsidRPr="00615EE4">
        <w:rPr>
          <w:rFonts w:hint="eastAsia"/>
          <w:u w:val="single" w:color="FF0000"/>
        </w:rPr>
        <w:t>（②③　削除）</w:t>
      </w:r>
    </w:p>
    <w:p w:rsidR="00AE3CF7" w:rsidRPr="00AE3CF7" w:rsidRDefault="00AE3CF7" w:rsidP="00AE3CF7">
      <w:pPr>
        <w:ind w:left="178" w:hangingChars="85" w:hanging="178"/>
      </w:pPr>
    </w:p>
    <w:p w:rsidR="00AE3CF7" w:rsidRDefault="00AE3CF7" w:rsidP="00AE3CF7">
      <w:pPr>
        <w:ind w:left="178" w:hangingChars="85" w:hanging="178"/>
      </w:pPr>
      <w:r>
        <w:rPr>
          <w:rFonts w:hint="eastAsia"/>
        </w:rPr>
        <w:t>（改正前）</w:t>
      </w:r>
    </w:p>
    <w:p w:rsidR="00AE3CF7" w:rsidRDefault="00AE3CF7" w:rsidP="00AE3CF7">
      <w:pPr>
        <w:rPr>
          <w:u w:val="single" w:color="FF0000"/>
        </w:rPr>
      </w:pPr>
      <w:r>
        <w:rPr>
          <w:rFonts w:hint="eastAsia"/>
          <w:u w:val="single" w:color="FF0000"/>
        </w:rPr>
        <w:t>（新設）</w:t>
      </w:r>
    </w:p>
    <w:p w:rsidR="00615EE4" w:rsidRPr="00344DE9" w:rsidRDefault="00615EE4" w:rsidP="00615EE4">
      <w:pPr>
        <w:ind w:left="178" w:hangingChars="85" w:hanging="178"/>
        <w:rPr>
          <w:rFonts w:hint="eastAsia"/>
          <w:u w:color="FF0000"/>
        </w:rPr>
      </w:pPr>
      <w:r w:rsidRPr="00615EE4">
        <w:rPr>
          <w:rFonts w:hint="eastAsia"/>
          <w:u w:val="single" w:color="FF0000"/>
        </w:rPr>
        <w:t>第百十条</w:t>
      </w:r>
      <w:r w:rsidRPr="00344DE9">
        <w:rPr>
          <w:rFonts w:hint="eastAsia"/>
          <w:u w:color="FF0000"/>
        </w:rPr>
        <w:t xml:space="preserve">　</w:t>
      </w:r>
      <w:r w:rsidRPr="00615EE4">
        <w:rPr>
          <w:rFonts w:hint="eastAsia"/>
          <w:u w:val="single" w:color="FF0000"/>
        </w:rPr>
        <w:t>証券取引所</w:t>
      </w:r>
      <w:r w:rsidRPr="00344DE9">
        <w:rPr>
          <w:rFonts w:hint="eastAsia"/>
          <w:u w:color="FF0000"/>
        </w:rPr>
        <w:t>は、有価証券をその</w:t>
      </w:r>
      <w:r w:rsidRPr="00615EE4">
        <w:rPr>
          <w:rFonts w:hint="eastAsia"/>
          <w:u w:val="single" w:color="FF0000"/>
        </w:rPr>
        <w:t>売買のため</w:t>
      </w:r>
      <w:r w:rsidRPr="00344DE9">
        <w:rPr>
          <w:rFonts w:hint="eastAsia"/>
          <w:u w:color="FF0000"/>
        </w:rPr>
        <w:t>上場しようとするときは、その上場しようとする</w:t>
      </w:r>
      <w:r w:rsidRPr="00615EE4">
        <w:rPr>
          <w:rFonts w:hint="eastAsia"/>
          <w:u w:val="single" w:color="FF0000"/>
        </w:rPr>
        <w:t>取引所有価証券市場</w:t>
      </w:r>
      <w:r w:rsidRPr="00344DE9">
        <w:rPr>
          <w:rFonts w:hint="eastAsia"/>
          <w:u w:color="FF0000"/>
        </w:rPr>
        <w:t>ごとに、その旨を内閣総理大臣に届け出なければならない。</w:t>
      </w:r>
    </w:p>
    <w:p w:rsidR="00615EE4" w:rsidRPr="00615EE4" w:rsidRDefault="00615EE4" w:rsidP="00615EE4">
      <w:pPr>
        <w:ind w:left="178" w:hangingChars="85" w:hanging="178"/>
        <w:rPr>
          <w:rFonts w:hint="eastAsia"/>
          <w:u w:val="single" w:color="FF0000"/>
        </w:rPr>
      </w:pPr>
      <w:r w:rsidRPr="00615EE4">
        <w:rPr>
          <w:rFonts w:hint="eastAsia"/>
          <w:u w:val="single" w:color="FF0000"/>
        </w:rPr>
        <w:t>②　前項の規定にかかわらず、証券取引所は、次に掲げる者が発行者である有価証券をその売買のためその開設する取引所有価証券市場に上場しようとするときは、その上場しようとする取引所有価証券市場ごとに、その上場について、内閣総理大臣の承認を受けなけれ</w:t>
      </w:r>
      <w:r w:rsidRPr="00615EE4">
        <w:rPr>
          <w:rFonts w:hint="eastAsia"/>
          <w:u w:val="single" w:color="FF0000"/>
        </w:rPr>
        <w:lastRenderedPageBreak/>
        <w:t>ばならない。ただし、次条の規定による命令に基づき上場する場合を除く。</w:t>
      </w:r>
    </w:p>
    <w:p w:rsidR="00615EE4" w:rsidRPr="00615EE4" w:rsidRDefault="00615EE4" w:rsidP="00615EE4">
      <w:pPr>
        <w:ind w:leftChars="86" w:left="359" w:hangingChars="85" w:hanging="178"/>
        <w:rPr>
          <w:rFonts w:hint="eastAsia"/>
          <w:u w:val="single" w:color="FF0000"/>
        </w:rPr>
      </w:pPr>
      <w:r w:rsidRPr="00615EE4">
        <w:rPr>
          <w:rFonts w:hint="eastAsia"/>
          <w:u w:val="single" w:color="FF0000"/>
        </w:rPr>
        <w:t>一　当該証券取引所</w:t>
      </w:r>
    </w:p>
    <w:p w:rsidR="00615EE4" w:rsidRPr="00615EE4" w:rsidRDefault="00615EE4" w:rsidP="00615EE4">
      <w:pPr>
        <w:ind w:leftChars="86" w:left="359" w:hangingChars="85" w:hanging="178"/>
        <w:rPr>
          <w:rFonts w:hint="eastAsia"/>
          <w:u w:val="single" w:color="FF0000"/>
        </w:rPr>
      </w:pPr>
      <w:r w:rsidRPr="00615EE4">
        <w:rPr>
          <w:rFonts w:hint="eastAsia"/>
          <w:u w:val="single" w:color="FF0000"/>
        </w:rPr>
        <w:t>二　当該証券取引所を子会社（第百三条第四項に規定する子会社をいう。）とする証券取引所持株会社</w:t>
      </w:r>
    </w:p>
    <w:p w:rsidR="00615EE4" w:rsidRPr="00615EE4" w:rsidRDefault="00615EE4" w:rsidP="00615EE4">
      <w:pPr>
        <w:ind w:leftChars="86" w:left="359" w:hangingChars="85" w:hanging="178"/>
        <w:rPr>
          <w:rFonts w:hint="eastAsia"/>
          <w:u w:val="single" w:color="FF0000"/>
        </w:rPr>
      </w:pPr>
      <w:r w:rsidRPr="00615EE4">
        <w:rPr>
          <w:rFonts w:hint="eastAsia"/>
          <w:u w:val="single" w:color="FF0000"/>
        </w:rPr>
        <w:t>三　当該証券取引所の総株主の議決権の百分の五十を超える対象議決権を保有する株式会社証券取引所、株式会社金融先物取引所又は金融先物取引所持株会社</w:t>
      </w:r>
    </w:p>
    <w:p w:rsidR="00615EE4" w:rsidRPr="00615EE4" w:rsidRDefault="00615EE4" w:rsidP="00615EE4">
      <w:pPr>
        <w:ind w:leftChars="86" w:left="359" w:hangingChars="85" w:hanging="178"/>
        <w:rPr>
          <w:rFonts w:hint="eastAsia"/>
          <w:u w:val="single" w:color="FF0000"/>
        </w:rPr>
      </w:pPr>
      <w:r w:rsidRPr="00615EE4">
        <w:rPr>
          <w:rFonts w:hint="eastAsia"/>
          <w:u w:val="single" w:color="FF0000"/>
        </w:rPr>
        <w:t>四　当該証券取引所の主要株主（第百六条の三第一項若しくは第四項ただし書の認可又は第百六条の十七第一項若しくは第三項ただし書の認可を受けた者をいう。）</w:t>
      </w:r>
    </w:p>
    <w:p w:rsidR="00615EE4" w:rsidRPr="00615EE4" w:rsidRDefault="00615EE4" w:rsidP="00615EE4">
      <w:pPr>
        <w:ind w:leftChars="86" w:left="359" w:hangingChars="85" w:hanging="178"/>
        <w:rPr>
          <w:rFonts w:hint="eastAsia"/>
          <w:u w:val="single" w:color="FF0000"/>
        </w:rPr>
      </w:pPr>
      <w:r w:rsidRPr="00615EE4">
        <w:rPr>
          <w:rFonts w:hint="eastAsia"/>
          <w:u w:val="single" w:color="FF0000"/>
        </w:rPr>
        <w:t>五　当該証券取引所の子会社（第八十七条の二の二第二項に規定する子会社をいう。）</w:t>
      </w:r>
    </w:p>
    <w:p w:rsidR="00615EE4" w:rsidRPr="00615EE4" w:rsidRDefault="00615EE4" w:rsidP="00615EE4">
      <w:pPr>
        <w:ind w:left="178" w:hangingChars="85" w:hanging="178"/>
        <w:rPr>
          <w:u w:val="single" w:color="FF0000"/>
        </w:rPr>
      </w:pPr>
      <w:r w:rsidRPr="00615EE4">
        <w:rPr>
          <w:rFonts w:hint="eastAsia"/>
          <w:u w:val="single" w:color="FF0000"/>
        </w:rPr>
        <w:t>③　証券取引所は、次条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内閣総理大臣の承認を受けなければならない。</w:t>
      </w:r>
    </w:p>
    <w:p w:rsidR="00615EE4" w:rsidRPr="00615EE4" w:rsidRDefault="00615EE4" w:rsidP="00615EE4">
      <w:pPr>
        <w:rPr>
          <w:rFonts w:hint="eastAsia"/>
          <w:u w:color="FF0000"/>
        </w:rPr>
      </w:pPr>
    </w:p>
    <w:p w:rsidR="00615EE4" w:rsidRPr="00344DE9" w:rsidRDefault="00615EE4" w:rsidP="00615EE4">
      <w:pPr>
        <w:rPr>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17</w:t>
      </w:r>
      <w:r w:rsidRPr="00344DE9">
        <w:rPr>
          <w:rFonts w:hint="eastAsia"/>
          <w:u w:color="FF0000"/>
        </w:rPr>
        <w:t>年</w:t>
      </w:r>
      <w:r w:rsidRPr="00344DE9">
        <w:rPr>
          <w:rFonts w:hint="eastAsia"/>
          <w:u w:color="FF0000"/>
        </w:rPr>
        <w:t>10</w:t>
      </w:r>
      <w:r w:rsidRPr="00344DE9">
        <w:rPr>
          <w:rFonts w:hint="eastAsia"/>
          <w:u w:color="FF0000"/>
        </w:rPr>
        <w:t>月</w:t>
      </w:r>
      <w:r w:rsidRPr="00344DE9">
        <w:rPr>
          <w:rFonts w:hint="eastAsia"/>
          <w:u w:color="FF0000"/>
        </w:rPr>
        <w:t>21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102</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17</w:t>
      </w:r>
      <w:r w:rsidRPr="00344DE9">
        <w:rPr>
          <w:rFonts w:hint="eastAsia"/>
          <w:u w:color="FF0000"/>
        </w:rPr>
        <w:t>年</w:t>
      </w:r>
      <w:r w:rsidRPr="00344DE9">
        <w:rPr>
          <w:rFonts w:hint="eastAsia"/>
          <w:u w:color="FF0000"/>
        </w:rPr>
        <w:t>7</w:t>
      </w:r>
      <w:r w:rsidRPr="00344DE9">
        <w:rPr>
          <w:rFonts w:hint="eastAsia"/>
          <w:u w:color="FF0000"/>
        </w:rPr>
        <w:t>月</w:t>
      </w:r>
      <w:r w:rsidRPr="00344DE9">
        <w:rPr>
          <w:rFonts w:hint="eastAsia"/>
          <w:u w:color="FF0000"/>
        </w:rPr>
        <w:t>26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17</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17</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165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159</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154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88</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16</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43</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15</w:t>
      </w:r>
      <w:r w:rsidRPr="00344DE9">
        <w:rPr>
          <w:rFonts w:hint="eastAsia"/>
          <w:u w:color="FF0000"/>
        </w:rPr>
        <w:t>年</w:t>
      </w:r>
      <w:r w:rsidRPr="00344DE9">
        <w:rPr>
          <w:rFonts w:hint="eastAsia"/>
          <w:u w:color="FF0000"/>
        </w:rPr>
        <w:t>7</w:t>
      </w:r>
      <w:r w:rsidRPr="00344DE9">
        <w:rPr>
          <w:rFonts w:hint="eastAsia"/>
          <w:u w:color="FF0000"/>
        </w:rPr>
        <w:t>月</w:t>
      </w:r>
      <w:r w:rsidRPr="00344DE9">
        <w:rPr>
          <w:rFonts w:hint="eastAsia"/>
          <w:u w:color="FF0000"/>
        </w:rPr>
        <w:t>30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132</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15</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67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15</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54</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w:t>
      </w:r>
      <w:r w:rsidRPr="00344DE9">
        <w:rPr>
          <w:rFonts w:hint="eastAsia"/>
          <w:u w:color="FF0000"/>
        </w:rPr>
        <w:lastRenderedPageBreak/>
        <w:t>ようとする取引所有価証券市場ごとに、その旨を内閣総理大臣に届け出なければならない。</w:t>
      </w:r>
    </w:p>
    <w:p w:rsidR="00615EE4" w:rsidRPr="00344DE9" w:rsidRDefault="00615EE4" w:rsidP="00615EE4">
      <w:pPr>
        <w:ind w:left="178" w:hangingChars="85" w:hanging="178"/>
        <w:rPr>
          <w:rFonts w:hint="eastAsia"/>
          <w:u w:color="FF0000"/>
        </w:rPr>
      </w:pPr>
      <w:r w:rsidRPr="00344DE9">
        <w:rPr>
          <w:rFonts w:hint="eastAsia"/>
          <w:u w:color="FF0000"/>
        </w:rPr>
        <w:t>②　前項の規定にかかわらず、証券取引所は、</w:t>
      </w:r>
      <w:r w:rsidRPr="00344DE9">
        <w:rPr>
          <w:rFonts w:hint="eastAsia"/>
          <w:u w:val="single" w:color="FF0000"/>
        </w:rPr>
        <w:t>次に掲げる者が</w:t>
      </w:r>
      <w:r w:rsidRPr="00344DE9">
        <w:rPr>
          <w:rFonts w:hint="eastAsia"/>
          <w:u w:color="FF0000"/>
        </w:rPr>
        <w:t>発行者である有価証券</w:t>
      </w:r>
      <w:r w:rsidRPr="00344DE9">
        <w:rPr>
          <w:rFonts w:hint="eastAsia"/>
          <w:u w:val="single" w:color="FF0000"/>
        </w:rPr>
        <w:t xml:space="preserve">　</w:t>
      </w:r>
      <w:r w:rsidRPr="00344DE9">
        <w:rPr>
          <w:rFonts w:hint="eastAsia"/>
          <w:u w:color="FF0000"/>
        </w:rPr>
        <w:t>をその売買のためその開設する取引所有価証券市場に上場しようとするときは、その上場しようとする取引所有価証券市場ごとに、その上場について、内閣総理大臣の承認を受けなければならない。ただし、次条の規定による命令に基づき上場する場合を除く。</w:t>
      </w:r>
    </w:p>
    <w:p w:rsidR="00615EE4" w:rsidRPr="00344DE9" w:rsidRDefault="00615EE4" w:rsidP="00615EE4">
      <w:pPr>
        <w:ind w:leftChars="86" w:left="359" w:hangingChars="85" w:hanging="178"/>
        <w:rPr>
          <w:rFonts w:hint="eastAsia"/>
          <w:u w:val="single" w:color="FF0000"/>
        </w:rPr>
      </w:pPr>
      <w:r w:rsidRPr="00344DE9">
        <w:rPr>
          <w:rFonts w:hint="eastAsia"/>
          <w:u w:val="single" w:color="FF0000"/>
        </w:rPr>
        <w:t>一　当該証券取引所</w:t>
      </w:r>
    </w:p>
    <w:p w:rsidR="00615EE4" w:rsidRPr="00344DE9" w:rsidRDefault="00615EE4" w:rsidP="00615EE4">
      <w:pPr>
        <w:ind w:leftChars="86" w:left="359" w:hangingChars="85" w:hanging="178"/>
        <w:rPr>
          <w:rFonts w:hint="eastAsia"/>
          <w:u w:val="single" w:color="FF0000"/>
        </w:rPr>
      </w:pPr>
      <w:r w:rsidRPr="00344DE9">
        <w:rPr>
          <w:rFonts w:hint="eastAsia"/>
          <w:u w:val="single" w:color="FF0000"/>
        </w:rPr>
        <w:t>二　当該証券取引所を子会社（第百三条第四項に規定する子会社をいう。）とする証券取引所持株会社</w:t>
      </w:r>
    </w:p>
    <w:p w:rsidR="00615EE4" w:rsidRPr="00344DE9" w:rsidRDefault="00615EE4" w:rsidP="00615EE4">
      <w:pPr>
        <w:ind w:leftChars="86" w:left="359" w:hangingChars="85" w:hanging="178"/>
        <w:rPr>
          <w:rFonts w:hint="eastAsia"/>
          <w:u w:val="single" w:color="FF0000"/>
        </w:rPr>
      </w:pPr>
      <w:r w:rsidRPr="00344DE9">
        <w:rPr>
          <w:rFonts w:hint="eastAsia"/>
          <w:u w:val="single" w:color="FF0000"/>
        </w:rPr>
        <w:t>三　当該証券取引所の総株主の議決権の百分の五十を超える対象議決権を保有する株式会社証券取引所、株式会社金融先物取引所又は金融先物取引所持株会社</w:t>
      </w:r>
    </w:p>
    <w:p w:rsidR="00615EE4" w:rsidRPr="00344DE9" w:rsidRDefault="00615EE4" w:rsidP="00615EE4">
      <w:pPr>
        <w:ind w:leftChars="86" w:left="359" w:hangingChars="85" w:hanging="178"/>
        <w:rPr>
          <w:rFonts w:hint="eastAsia"/>
          <w:u w:val="single" w:color="FF0000"/>
        </w:rPr>
      </w:pPr>
      <w:r w:rsidRPr="00344DE9">
        <w:rPr>
          <w:rFonts w:hint="eastAsia"/>
          <w:u w:val="single" w:color="FF0000"/>
        </w:rPr>
        <w:t>四　当該証券取引所の主要株主（第百六条の三第一項若しくは第四項ただし書の認可又は第百六条の十七第一項若しくは第三項ただし書の認可を受けた者をいう。）</w:t>
      </w:r>
    </w:p>
    <w:p w:rsidR="00615EE4" w:rsidRPr="00344DE9" w:rsidRDefault="00615EE4" w:rsidP="00615EE4">
      <w:pPr>
        <w:ind w:leftChars="86" w:left="359" w:hangingChars="85" w:hanging="178"/>
        <w:rPr>
          <w:rFonts w:hint="eastAsia"/>
          <w:u w:val="single" w:color="FF0000"/>
        </w:rPr>
      </w:pPr>
      <w:r w:rsidRPr="00344DE9">
        <w:rPr>
          <w:rFonts w:hint="eastAsia"/>
          <w:u w:val="single" w:color="FF0000"/>
        </w:rPr>
        <w:t>五　当該証券取引所の子会社（第八十七条の二の二第二項に規定する子会社をいう。）</w:t>
      </w:r>
    </w:p>
    <w:p w:rsidR="00615EE4" w:rsidRPr="00344DE9" w:rsidRDefault="00615EE4" w:rsidP="00615EE4">
      <w:pPr>
        <w:ind w:left="178" w:hangingChars="85" w:hanging="178"/>
        <w:rPr>
          <w:u w:color="FF0000"/>
        </w:rPr>
      </w:pPr>
      <w:r w:rsidRPr="00344DE9">
        <w:rPr>
          <w:rFonts w:hint="eastAsia"/>
          <w:u w:color="FF0000"/>
        </w:rPr>
        <w:t>③　証券取引所は、次条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内閣総理大臣の承認を受けなければならない。</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証券取引所は、有価証券をその売買のため上場しようとするときは、その上場しようとする取引所有価証券市場ごとに、その旨を内閣総理大臣に届け出なければならない。</w:t>
      </w:r>
    </w:p>
    <w:p w:rsidR="00615EE4" w:rsidRPr="00344DE9" w:rsidRDefault="00615EE4" w:rsidP="00615EE4">
      <w:pPr>
        <w:ind w:left="178" w:hangingChars="85" w:hanging="178"/>
        <w:rPr>
          <w:rFonts w:hint="eastAsia"/>
          <w:u w:color="FF0000"/>
        </w:rPr>
      </w:pPr>
      <w:r w:rsidRPr="00344DE9">
        <w:rPr>
          <w:rFonts w:hint="eastAsia"/>
          <w:u w:color="FF0000"/>
        </w:rPr>
        <w:t>②　前項の規定にかかわらず、証券取引所は、</w:t>
      </w:r>
      <w:r w:rsidRPr="00344DE9">
        <w:rPr>
          <w:rFonts w:hint="eastAsia"/>
          <w:u w:val="single" w:color="FF0000"/>
        </w:rPr>
        <w:t>当該証券取引所が</w:t>
      </w:r>
      <w:r w:rsidRPr="00344DE9">
        <w:rPr>
          <w:rFonts w:hint="eastAsia"/>
          <w:u w:color="FF0000"/>
        </w:rPr>
        <w:t>発行者である有価証券</w:t>
      </w:r>
      <w:r w:rsidRPr="00344DE9">
        <w:rPr>
          <w:rFonts w:hint="eastAsia"/>
          <w:u w:val="single" w:color="FF0000"/>
        </w:rPr>
        <w:t>（当該証券取引所の子会社（第五十九条第二項に規定する子会社をいう。）が発行者である有価証券を含む。第百十二条において同じ。）</w:t>
      </w:r>
      <w:r w:rsidRPr="00344DE9">
        <w:rPr>
          <w:rFonts w:hint="eastAsia"/>
          <w:u w:color="FF0000"/>
        </w:rPr>
        <w:t>をその売買のためその開設する取引所有価証券市場に上場しようとするときは、その上場しようとする取引所有価証券市場ごとに、その上場について、内閣総理大臣の承認を受けなければならない。ただし、次条の規定による命令に基づき上場する場合を除く。</w:t>
      </w:r>
    </w:p>
    <w:p w:rsidR="00615EE4" w:rsidRPr="00344DE9" w:rsidRDefault="00615EE4" w:rsidP="00615EE4">
      <w:pPr>
        <w:ind w:leftChars="85" w:left="178"/>
        <w:rPr>
          <w:u w:val="single" w:color="FF0000"/>
        </w:rPr>
      </w:pPr>
      <w:r w:rsidRPr="00344DE9">
        <w:rPr>
          <w:rFonts w:hint="eastAsia"/>
          <w:u w:val="single" w:color="FF0000"/>
        </w:rPr>
        <w:t>（各号　新設）</w:t>
      </w:r>
    </w:p>
    <w:p w:rsidR="00615EE4" w:rsidRPr="00344DE9" w:rsidRDefault="00615EE4" w:rsidP="00615EE4">
      <w:pPr>
        <w:ind w:left="178" w:hangingChars="85" w:hanging="178"/>
        <w:rPr>
          <w:u w:color="FF0000"/>
        </w:rPr>
      </w:pPr>
      <w:r w:rsidRPr="00344DE9">
        <w:rPr>
          <w:rFonts w:hint="eastAsia"/>
          <w:u w:color="FF0000"/>
        </w:rPr>
        <w:t>③　証券取引所は、次条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内閣総理大</w:t>
      </w:r>
      <w:r w:rsidRPr="00344DE9">
        <w:rPr>
          <w:rFonts w:hint="eastAsia"/>
          <w:u w:color="FF0000"/>
        </w:rPr>
        <w:lastRenderedPageBreak/>
        <w:t>臣の承認を受けなければならない。</w:t>
      </w:r>
    </w:p>
    <w:p w:rsidR="00615EE4" w:rsidRPr="00344DE9" w:rsidRDefault="00615EE4" w:rsidP="00615EE4">
      <w:pPr>
        <w:rPr>
          <w:u w:color="FF0000"/>
        </w:rPr>
      </w:pPr>
    </w:p>
    <w:p w:rsidR="00615EE4" w:rsidRPr="00344DE9" w:rsidRDefault="00615EE4" w:rsidP="00615EE4">
      <w:pPr>
        <w:rPr>
          <w:rFonts w:hint="eastAsia"/>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14</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155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14</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152</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14</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65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14</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14</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30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134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28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129</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117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27</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13</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129</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27</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96</w:t>
      </w:r>
      <w:r w:rsidRPr="00344DE9">
        <w:rPr>
          <w:rFonts w:hint="eastAsia"/>
          <w:u w:color="FF0000"/>
        </w:rPr>
        <w:t>号】（平成</w:t>
      </w:r>
      <w:r w:rsidRPr="00344DE9">
        <w:rPr>
          <w:rFonts w:hint="eastAsia"/>
          <w:u w:color="FF0000"/>
        </w:rPr>
        <w:t>11</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22</w:t>
      </w:r>
      <w:r w:rsidRPr="00344DE9">
        <w:rPr>
          <w:rFonts w:hint="eastAsia"/>
          <w:u w:color="FF0000"/>
        </w:rPr>
        <w:t>日法律第</w:t>
      </w:r>
      <w:r w:rsidRPr="00344DE9">
        <w:rPr>
          <w:rFonts w:hint="eastAsia"/>
          <w:u w:color="FF0000"/>
        </w:rPr>
        <w:t>160</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証券取引所は、有価証券をその売買のため上場しようとするときは、その上場しようとする取引所有価証券市場ごとに、その旨を内閣総理大臣に届け出なければならない。</w:t>
      </w:r>
    </w:p>
    <w:p w:rsidR="00615EE4" w:rsidRPr="00344DE9" w:rsidRDefault="00615EE4" w:rsidP="00615EE4">
      <w:pPr>
        <w:ind w:left="178" w:hangingChars="85" w:hanging="178"/>
        <w:rPr>
          <w:rFonts w:hint="eastAsia"/>
          <w:u w:val="single" w:color="FF0000"/>
        </w:rPr>
      </w:pPr>
      <w:r w:rsidRPr="00344DE9">
        <w:rPr>
          <w:rFonts w:hint="eastAsia"/>
          <w:u w:val="single" w:color="FF0000"/>
        </w:rPr>
        <w:t>②　前項の規定にかかわらず、証券取引所は、当該証券取引所が発行者である有価証券（当該証券取引所の子会社（第五十九条第二項に規定する子会社をいう。）が発行者である有価証券を含む。第百十二条において同じ。）をその売買のためその開設する取引所有価証券市場に上場しようとするときは、その上場しようとする取引所有価証券市場ごとに、その上場について、</w:t>
      </w:r>
      <w:r w:rsidRPr="00344DE9">
        <w:rPr>
          <w:rFonts w:hint="eastAsia"/>
          <w:u w:val="double" w:color="FF0000"/>
        </w:rPr>
        <w:t>内閣総理大臣</w:t>
      </w:r>
      <w:r w:rsidRPr="00344DE9">
        <w:rPr>
          <w:rFonts w:hint="eastAsia"/>
          <w:u w:val="single" w:color="FF0000"/>
        </w:rPr>
        <w:t>の承認を受けなければならない。ただし、次条の規定による命令に基づき上場する場合を除く。</w:t>
      </w:r>
    </w:p>
    <w:p w:rsidR="00615EE4" w:rsidRPr="00344DE9" w:rsidRDefault="00615EE4" w:rsidP="00615EE4">
      <w:pPr>
        <w:ind w:left="178" w:hangingChars="85" w:hanging="178"/>
        <w:rPr>
          <w:u w:color="FF0000"/>
        </w:rPr>
      </w:pPr>
      <w:r w:rsidRPr="00344DE9">
        <w:rPr>
          <w:rFonts w:hint="eastAsia"/>
          <w:u w:val="single" w:color="FF0000"/>
        </w:rPr>
        <w:t>③</w:t>
      </w:r>
      <w:r w:rsidRPr="00344DE9">
        <w:rPr>
          <w:rFonts w:hint="eastAsia"/>
          <w:u w:color="FF0000"/>
        </w:rPr>
        <w:t xml:space="preserve">　証券取引所は、次条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内閣総理大臣の承認を受けなければならない。</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lastRenderedPageBreak/>
        <w:t>第百十条　証券取引所は、有価証券をその売買のため上場しようとするときは、その上場しようとする取引所有価証券市場ごとに、その旨を内閣総理大臣に届け出なければならない。</w:t>
      </w:r>
    </w:p>
    <w:p w:rsidR="00615EE4" w:rsidRPr="00344DE9" w:rsidRDefault="00615EE4" w:rsidP="00615EE4">
      <w:pPr>
        <w:rPr>
          <w:u w:val="single" w:color="FF0000"/>
        </w:rPr>
      </w:pPr>
      <w:r w:rsidRPr="00344DE9">
        <w:rPr>
          <w:rFonts w:hint="eastAsia"/>
          <w:u w:val="single" w:color="FF0000"/>
        </w:rPr>
        <w:t>（②　新設）</w:t>
      </w:r>
    </w:p>
    <w:p w:rsidR="00615EE4" w:rsidRPr="00344DE9" w:rsidRDefault="00615EE4" w:rsidP="00615EE4">
      <w:pPr>
        <w:ind w:left="178" w:hangingChars="85" w:hanging="178"/>
        <w:rPr>
          <w:u w:color="FF0000"/>
        </w:rPr>
      </w:pPr>
      <w:r w:rsidRPr="00344DE9">
        <w:rPr>
          <w:rFonts w:hint="eastAsia"/>
          <w:u w:val="single" w:color="FF0000"/>
        </w:rPr>
        <w:t>②</w:t>
      </w:r>
      <w:r w:rsidRPr="00344DE9">
        <w:rPr>
          <w:rFonts w:hint="eastAsia"/>
          <w:u w:color="FF0000"/>
        </w:rPr>
        <w:t xml:space="preserve">　証券取引所は、次条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内閣総理大臣の承認を受けなければならない。</w:t>
      </w:r>
    </w:p>
    <w:p w:rsidR="00615EE4" w:rsidRPr="00344DE9" w:rsidRDefault="00615EE4" w:rsidP="00615EE4">
      <w:pPr>
        <w:rPr>
          <w:u w:color="FF0000"/>
        </w:rPr>
      </w:pPr>
    </w:p>
    <w:p w:rsidR="00615EE4" w:rsidRPr="00344DE9" w:rsidRDefault="00615EE4" w:rsidP="00615EE4">
      <w:pPr>
        <w:rPr>
          <w:rFonts w:hint="eastAsia"/>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93</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12</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11</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22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225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11</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22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160</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w:t>
      </w:r>
      <w:r w:rsidRPr="00344DE9">
        <w:rPr>
          <w:rFonts w:hint="eastAsia"/>
          <w:u w:val="double" w:color="FF0000"/>
        </w:rPr>
        <w:t>内閣総理大臣</w:t>
      </w:r>
      <w:r w:rsidRPr="00344DE9">
        <w:rPr>
          <w:rFonts w:hint="eastAsia"/>
          <w:u w:color="FF0000"/>
        </w:rPr>
        <w:t>に届け出なければならない。</w:t>
      </w:r>
    </w:p>
    <w:p w:rsidR="00615EE4" w:rsidRPr="00344DE9" w:rsidRDefault="00615EE4" w:rsidP="00615EE4">
      <w:pPr>
        <w:ind w:left="178" w:hangingChars="85" w:hanging="178"/>
        <w:rPr>
          <w:u w:color="FF0000"/>
        </w:rPr>
      </w:pPr>
      <w:r w:rsidRPr="00344DE9">
        <w:rPr>
          <w:rFonts w:hint="eastAsia"/>
          <w:u w:color="FF0000"/>
        </w:rPr>
        <w:t>②　証券取引所は、</w:t>
      </w:r>
      <w:r w:rsidRPr="00344DE9">
        <w:rPr>
          <w:rFonts w:hint="eastAsia"/>
          <w:u w:val="single" w:color="FF0000"/>
        </w:rPr>
        <w:t>次条</w:t>
      </w:r>
      <w:r w:rsidRPr="00344DE9">
        <w:rPr>
          <w:rFonts w:hint="eastAsia"/>
          <w:u w:color="FF0000"/>
        </w:rPr>
        <w:t>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w:t>
      </w:r>
      <w:r w:rsidRPr="00344DE9">
        <w:rPr>
          <w:rFonts w:hint="eastAsia"/>
          <w:u w:val="double" w:color="FF0000"/>
        </w:rPr>
        <w:t>内閣総理大臣</w:t>
      </w:r>
      <w:r w:rsidRPr="00344DE9">
        <w:rPr>
          <w:rFonts w:hint="eastAsia"/>
          <w:u w:color="FF0000"/>
        </w:rPr>
        <w:t>の承認を受けなければならない。</w:t>
      </w:r>
    </w:p>
    <w:p w:rsidR="00615EE4" w:rsidRPr="00344DE9" w:rsidRDefault="00615EE4" w:rsidP="00615EE4">
      <w:pPr>
        <w:ind w:left="178" w:hangingChars="85" w:hanging="178"/>
        <w:rPr>
          <w:rFonts w:hint="eastAsia"/>
          <w:u w:val="single" w:color="FF0000"/>
        </w:rPr>
      </w:pPr>
      <w:r w:rsidRPr="00344DE9">
        <w:rPr>
          <w:rFonts w:hint="eastAsia"/>
          <w:u w:val="single" w:color="FF0000"/>
        </w:rPr>
        <w:t>（③　削除）</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w:t>
      </w:r>
      <w:r w:rsidRPr="00344DE9">
        <w:rPr>
          <w:rFonts w:hint="eastAsia"/>
          <w:u w:val="single" w:color="FF0000"/>
        </w:rPr>
        <w:t>大蔵大臣</w:t>
      </w:r>
      <w:r w:rsidRPr="00344DE9">
        <w:rPr>
          <w:rFonts w:hint="eastAsia"/>
          <w:u w:color="FF0000"/>
        </w:rPr>
        <w:t>に届け出なければならない。</w:t>
      </w:r>
    </w:p>
    <w:p w:rsidR="00615EE4" w:rsidRPr="00344DE9" w:rsidRDefault="00615EE4" w:rsidP="00615EE4">
      <w:pPr>
        <w:ind w:left="178" w:hangingChars="85" w:hanging="178"/>
        <w:rPr>
          <w:u w:color="FF0000"/>
        </w:rPr>
      </w:pPr>
      <w:r w:rsidRPr="00344DE9">
        <w:rPr>
          <w:rFonts w:hint="eastAsia"/>
          <w:u w:color="FF0000"/>
        </w:rPr>
        <w:t>②　証券取引所は、</w:t>
      </w:r>
      <w:r w:rsidRPr="00344DE9">
        <w:rPr>
          <w:rFonts w:hint="eastAsia"/>
          <w:u w:val="single" w:color="FF0000"/>
        </w:rPr>
        <w:t>次条第一項</w:t>
      </w:r>
      <w:r w:rsidRPr="00344DE9">
        <w:rPr>
          <w:rFonts w:hint="eastAsia"/>
          <w:u w:color="FF0000"/>
        </w:rPr>
        <w:t>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w:t>
      </w:r>
      <w:r w:rsidRPr="00344DE9">
        <w:rPr>
          <w:rFonts w:hint="eastAsia"/>
          <w:u w:val="single" w:color="FF0000"/>
        </w:rPr>
        <w:t>大蔵大臣</w:t>
      </w:r>
      <w:r w:rsidRPr="00344DE9">
        <w:rPr>
          <w:rFonts w:hint="eastAsia"/>
          <w:u w:color="FF0000"/>
        </w:rPr>
        <w:t>の承認を受けなければならない。</w:t>
      </w:r>
    </w:p>
    <w:p w:rsidR="00615EE4" w:rsidRPr="00344DE9" w:rsidRDefault="00615EE4" w:rsidP="00615EE4">
      <w:pPr>
        <w:ind w:left="178" w:hangingChars="85" w:hanging="178"/>
        <w:rPr>
          <w:rFonts w:hint="eastAsia"/>
          <w:u w:val="single" w:color="FF0000"/>
        </w:rPr>
      </w:pPr>
      <w:r w:rsidRPr="00344DE9">
        <w:rPr>
          <w:rFonts w:hint="eastAsia"/>
          <w:u w:val="single" w:color="FF0000"/>
        </w:rPr>
        <w:t>③　大蔵大臣は、第一項の届出があつたとき、又は前項の承認をしたときは、その旨を金</w:t>
      </w:r>
      <w:r w:rsidRPr="00344DE9">
        <w:rPr>
          <w:rFonts w:hint="eastAsia"/>
          <w:u w:val="single" w:color="FF0000"/>
        </w:rPr>
        <w:lastRenderedPageBreak/>
        <w:t>融再生委員会に通知するものとする。</w:t>
      </w:r>
    </w:p>
    <w:p w:rsidR="00615EE4" w:rsidRPr="00344DE9" w:rsidRDefault="00615EE4" w:rsidP="00615EE4">
      <w:pPr>
        <w:rPr>
          <w:u w:color="FF0000"/>
        </w:rPr>
      </w:pPr>
    </w:p>
    <w:p w:rsidR="00615EE4" w:rsidRPr="00344DE9" w:rsidRDefault="00615EE4" w:rsidP="00615EE4">
      <w:pPr>
        <w:rPr>
          <w:rFonts w:hint="eastAsia"/>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11</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151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11</w:t>
      </w:r>
      <w:r w:rsidRPr="00344DE9">
        <w:rPr>
          <w:rFonts w:hint="eastAsia"/>
          <w:u w:color="FF0000"/>
        </w:rPr>
        <w:t>年</w:t>
      </w:r>
      <w:r w:rsidRPr="00344DE9">
        <w:rPr>
          <w:rFonts w:hint="eastAsia"/>
          <w:u w:color="FF0000"/>
        </w:rPr>
        <w:t>8</w:t>
      </w:r>
      <w:r w:rsidRPr="00344DE9">
        <w:rPr>
          <w:rFonts w:hint="eastAsia"/>
          <w:u w:color="FF0000"/>
        </w:rPr>
        <w:t>月</w:t>
      </w:r>
      <w:r w:rsidRPr="00344DE9">
        <w:rPr>
          <w:rFonts w:hint="eastAsia"/>
          <w:u w:color="FF0000"/>
        </w:rPr>
        <w:t>13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11</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10</w:t>
      </w:r>
      <w:r w:rsidRPr="00344DE9">
        <w:rPr>
          <w:rFonts w:hint="eastAsia"/>
          <w:u w:color="FF0000"/>
        </w:rPr>
        <w:t>年</w:t>
      </w:r>
      <w:r w:rsidRPr="00344DE9">
        <w:rPr>
          <w:rFonts w:hint="eastAsia"/>
          <w:u w:color="FF0000"/>
        </w:rPr>
        <w:t>10</w:t>
      </w:r>
      <w:r w:rsidRPr="00344DE9">
        <w:rPr>
          <w:rFonts w:hint="eastAsia"/>
          <w:u w:color="FF0000"/>
        </w:rPr>
        <w:t>月</w:t>
      </w:r>
      <w:r w:rsidRPr="00344DE9">
        <w:rPr>
          <w:rFonts w:hint="eastAsia"/>
          <w:u w:color="FF0000"/>
        </w:rPr>
        <w:t>16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131</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証券取引所は、有価証券をその売買のため上場しようとするときは、その上場しようとする取引所有価証券市場ごとに、その旨を大蔵大臣に届け出なければならない。</w:t>
      </w:r>
    </w:p>
    <w:p w:rsidR="00615EE4" w:rsidRPr="00344DE9" w:rsidRDefault="00615EE4" w:rsidP="00615EE4">
      <w:pPr>
        <w:ind w:left="178" w:hangingChars="85" w:hanging="178"/>
        <w:rPr>
          <w:u w:color="FF0000"/>
        </w:rPr>
      </w:pPr>
      <w:r w:rsidRPr="00344DE9">
        <w:rPr>
          <w:rFonts w:hint="eastAsia"/>
          <w:u w:color="FF0000"/>
        </w:rPr>
        <w:t>②　証券取引所は、次条第一項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大蔵大臣の承認を受けなければならない。</w:t>
      </w:r>
    </w:p>
    <w:p w:rsidR="00615EE4" w:rsidRPr="00344DE9" w:rsidRDefault="00615EE4" w:rsidP="00615EE4">
      <w:pPr>
        <w:ind w:left="178" w:hangingChars="85" w:hanging="178"/>
        <w:rPr>
          <w:rFonts w:hint="eastAsia"/>
          <w:u w:color="FF0000"/>
        </w:rPr>
      </w:pPr>
      <w:r w:rsidRPr="00344DE9">
        <w:rPr>
          <w:rFonts w:hint="eastAsia"/>
          <w:u w:color="FF0000"/>
        </w:rPr>
        <w:t>③　大蔵大臣は、第一項の届出があつたとき、又は前項の承認をしたときは、その旨を</w:t>
      </w:r>
      <w:r w:rsidRPr="00344DE9">
        <w:rPr>
          <w:rFonts w:hint="eastAsia"/>
          <w:u w:val="single" w:color="FF0000"/>
        </w:rPr>
        <w:t>金融再生委員会</w:t>
      </w:r>
      <w:r w:rsidRPr="00344DE9">
        <w:rPr>
          <w:rFonts w:hint="eastAsia"/>
          <w:u w:color="FF0000"/>
        </w:rPr>
        <w:t>に通知するものとする。</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証券取引所は、有価証券をその売買のため上場しようとするときは、その上場しようとする取引所有価証券市場ごとに、その旨を大蔵大臣に届け出なければならない。</w:t>
      </w:r>
    </w:p>
    <w:p w:rsidR="00615EE4" w:rsidRPr="00344DE9" w:rsidRDefault="00615EE4" w:rsidP="00615EE4">
      <w:pPr>
        <w:ind w:left="178" w:hangingChars="85" w:hanging="178"/>
        <w:rPr>
          <w:u w:color="FF0000"/>
        </w:rPr>
      </w:pPr>
      <w:r w:rsidRPr="00344DE9">
        <w:rPr>
          <w:rFonts w:hint="eastAsia"/>
          <w:u w:color="FF0000"/>
        </w:rPr>
        <w:t>②　証券取引所は、次条第一項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大蔵大臣の承認を受けなければならない。</w:t>
      </w:r>
    </w:p>
    <w:p w:rsidR="00615EE4" w:rsidRPr="00344DE9" w:rsidRDefault="00615EE4" w:rsidP="00615EE4">
      <w:pPr>
        <w:ind w:left="178" w:hangingChars="85" w:hanging="178"/>
        <w:rPr>
          <w:rFonts w:hint="eastAsia"/>
          <w:u w:color="FF0000"/>
        </w:rPr>
      </w:pPr>
      <w:r w:rsidRPr="00344DE9">
        <w:rPr>
          <w:rFonts w:hint="eastAsia"/>
          <w:u w:color="FF0000"/>
        </w:rPr>
        <w:t>③　大蔵大臣は、第一項の届出があつたとき、又は前項の承認をしたときは、その旨を</w:t>
      </w:r>
      <w:r w:rsidRPr="00344DE9">
        <w:rPr>
          <w:rFonts w:hint="eastAsia"/>
          <w:u w:val="single" w:color="FF0000"/>
        </w:rPr>
        <w:t>内閣総理大臣</w:t>
      </w:r>
      <w:r w:rsidRPr="00344DE9">
        <w:rPr>
          <w:rFonts w:hint="eastAsia"/>
          <w:u w:color="FF0000"/>
        </w:rPr>
        <w:t>に通知するものとする。</w:t>
      </w:r>
    </w:p>
    <w:p w:rsidR="00615EE4" w:rsidRPr="00344DE9" w:rsidRDefault="00615EE4" w:rsidP="00615EE4">
      <w:pPr>
        <w:rPr>
          <w:u w:color="FF0000"/>
        </w:rPr>
      </w:pPr>
    </w:p>
    <w:p w:rsidR="00615EE4" w:rsidRPr="00344DE9" w:rsidRDefault="00615EE4" w:rsidP="00615EE4">
      <w:pPr>
        <w:ind w:left="178" w:hangingChars="85" w:hanging="178"/>
        <w:rPr>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10</w:t>
      </w:r>
      <w:r w:rsidRPr="00344DE9">
        <w:rPr>
          <w:rFonts w:hint="eastAsia"/>
          <w:u w:color="FF0000"/>
        </w:rPr>
        <w:t>年</w:t>
      </w:r>
      <w:r w:rsidRPr="00344DE9">
        <w:rPr>
          <w:rFonts w:hint="eastAsia"/>
          <w:u w:color="FF0000"/>
        </w:rPr>
        <w:t>10</w:t>
      </w:r>
      <w:r w:rsidRPr="00344DE9">
        <w:rPr>
          <w:rFonts w:hint="eastAsia"/>
          <w:u w:color="FF0000"/>
        </w:rPr>
        <w:t>月</w:t>
      </w:r>
      <w:r w:rsidRPr="00344DE9">
        <w:rPr>
          <w:rFonts w:hint="eastAsia"/>
          <w:u w:color="FF0000"/>
        </w:rPr>
        <w:t>13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118</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10</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107</w:t>
      </w:r>
      <w:r w:rsidRPr="00344DE9">
        <w:rPr>
          <w:rFonts w:hint="eastAsia"/>
          <w:u w:color="FF0000"/>
        </w:rPr>
        <w:t>号】</w:t>
      </w:r>
      <w:r w:rsidRPr="00344DE9">
        <w:rPr>
          <w:u w:color="FF0000"/>
        </w:rPr>
        <w:tab/>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 xml:space="preserve">第百十条　</w:t>
      </w:r>
      <w:r w:rsidRPr="00344DE9">
        <w:rPr>
          <w:rFonts w:hint="eastAsia"/>
          <w:u w:val="single" w:color="FF0000"/>
        </w:rPr>
        <w:t>証券取引所は、有価証券をその売買のため上場しようとするときは、その上場</w:t>
      </w:r>
      <w:r w:rsidRPr="00344DE9">
        <w:rPr>
          <w:rFonts w:hint="eastAsia"/>
          <w:u w:val="single" w:color="FF0000"/>
        </w:rPr>
        <w:lastRenderedPageBreak/>
        <w:t>しようとする取引所有価証券市場ごとに、その旨を大蔵大臣に届け出なければならない。</w:t>
      </w:r>
    </w:p>
    <w:p w:rsidR="00615EE4" w:rsidRPr="00344DE9" w:rsidRDefault="00615EE4" w:rsidP="00615EE4">
      <w:pPr>
        <w:ind w:left="178" w:hangingChars="85" w:hanging="178"/>
        <w:rPr>
          <w:u w:val="single" w:color="FF0000"/>
        </w:rPr>
      </w:pPr>
      <w:r w:rsidRPr="00344DE9">
        <w:rPr>
          <w:rFonts w:hint="eastAsia"/>
          <w:u w:val="single" w:color="FF0000"/>
        </w:rPr>
        <w:t>②　証券取引所は、次条第一項の規定による命令に基づき上場する場合を除くほか、有価証券、有価証券指数又はオプション（以下「有価証券等」という。）を有価証券先物取引、有価証券指数等先物取引又は有価証券オプション取引のため上場しようとするときは、その上場しようとする取引所有価証券市場ごとに、当該有価証券等の上場について、大蔵大臣の承認を受けなければならない。</w:t>
      </w:r>
    </w:p>
    <w:p w:rsidR="00615EE4" w:rsidRPr="00344DE9" w:rsidRDefault="00615EE4" w:rsidP="00615EE4">
      <w:pPr>
        <w:ind w:left="178" w:hangingChars="85" w:hanging="178"/>
        <w:rPr>
          <w:rFonts w:hint="eastAsia"/>
          <w:u w:color="FF0000"/>
        </w:rPr>
      </w:pPr>
      <w:r w:rsidRPr="00344DE9">
        <w:rPr>
          <w:rFonts w:hint="eastAsia"/>
          <w:u w:val="single" w:color="FF0000"/>
        </w:rPr>
        <w:t>③</w:t>
      </w:r>
      <w:r w:rsidRPr="00344DE9">
        <w:rPr>
          <w:rFonts w:hint="eastAsia"/>
          <w:u w:color="FF0000"/>
        </w:rPr>
        <w:t xml:space="preserve">　</w:t>
      </w:r>
      <w:r w:rsidRPr="00344DE9">
        <w:rPr>
          <w:rFonts w:hint="eastAsia"/>
          <w:u w:val="single" w:color="FF0000"/>
        </w:rPr>
        <w:t>大蔵大臣は、第一項の届出があつたとき、又は</w:t>
      </w:r>
      <w:r w:rsidRPr="00344DE9">
        <w:rPr>
          <w:rFonts w:hint="eastAsia"/>
          <w:u w:color="FF0000"/>
        </w:rPr>
        <w:t>前項の承認をしたときは、その旨を内閣総理大臣に通知するものとする。</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次条第一項の規定による命令に基づき上場する場合を除くほか、有価証券、有価証券指数又はオプション（第百五十九条第一項を除き、以下「有価証券等」という。）をそれぞれ有価証券の売買取引等のため上場しようとするときは、当該有価証券等の上場について、大蔵大臣の承認を受けなければならない。</w:t>
      </w:r>
    </w:p>
    <w:p w:rsidR="00615EE4" w:rsidRPr="00344DE9" w:rsidRDefault="00615EE4" w:rsidP="00615EE4">
      <w:pPr>
        <w:rPr>
          <w:u w:val="single" w:color="FF0000"/>
        </w:rPr>
      </w:pPr>
      <w:r w:rsidRPr="00344DE9">
        <w:rPr>
          <w:rFonts w:hint="eastAsia"/>
          <w:u w:val="single" w:color="FF0000"/>
        </w:rPr>
        <w:t>（②　新設）</w:t>
      </w:r>
    </w:p>
    <w:p w:rsidR="00615EE4" w:rsidRPr="00344DE9" w:rsidRDefault="00615EE4" w:rsidP="00615EE4">
      <w:pPr>
        <w:ind w:left="178" w:hangingChars="85" w:hanging="178"/>
        <w:rPr>
          <w:rFonts w:hint="eastAsia"/>
          <w:u w:color="FF0000"/>
        </w:rPr>
      </w:pPr>
      <w:r w:rsidRPr="00344DE9">
        <w:rPr>
          <w:rFonts w:hint="eastAsia"/>
          <w:u w:val="single" w:color="FF0000"/>
        </w:rPr>
        <w:t>②</w:t>
      </w:r>
      <w:r w:rsidRPr="00344DE9">
        <w:rPr>
          <w:rFonts w:hint="eastAsia"/>
          <w:u w:color="FF0000"/>
        </w:rPr>
        <w:t xml:space="preserve">　</w:t>
      </w:r>
      <w:r w:rsidRPr="00344DE9">
        <w:rPr>
          <w:rFonts w:hint="eastAsia"/>
          <w:u w:val="single" w:color="FF0000"/>
        </w:rPr>
        <w:t>大蔵大臣は、</w:t>
      </w:r>
      <w:r w:rsidRPr="00344DE9">
        <w:rPr>
          <w:rFonts w:hint="eastAsia"/>
          <w:u w:color="FF0000"/>
        </w:rPr>
        <w:t>前項の承認をしたときは、その旨を内閣総理大臣に通知するものとする。</w:t>
      </w:r>
    </w:p>
    <w:p w:rsidR="00615EE4" w:rsidRPr="00344DE9" w:rsidRDefault="00615EE4" w:rsidP="00615EE4">
      <w:pPr>
        <w:rPr>
          <w:u w:color="FF0000"/>
        </w:rPr>
      </w:pPr>
    </w:p>
    <w:p w:rsidR="00615EE4" w:rsidRPr="00344DE9" w:rsidRDefault="00615EE4" w:rsidP="00615EE4">
      <w:pPr>
        <w:rPr>
          <w:rFonts w:hint="eastAsia"/>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10</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10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117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20</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102</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w:t>
      </w:r>
      <w:r w:rsidRPr="00344DE9">
        <w:rPr>
          <w:rFonts w:hint="eastAsia"/>
          <w:u w:val="single" w:color="FF0000"/>
        </w:rPr>
        <w:t>次条第一項</w:t>
      </w:r>
      <w:r w:rsidRPr="00344DE9">
        <w:rPr>
          <w:rFonts w:hint="eastAsia"/>
          <w:u w:color="FF0000"/>
        </w:rPr>
        <w:t>の規定による命令に基づき上場する場合を除くほか、有価証券、有価証券指数又はオプション（第百五十九条第一項を除き、以下「有価証券等」という。）をそれぞれ有価証券の売買取引等のため上場しようとするときは、当該有価証券等の上場について、大蔵大臣の承認を受けなければならない。</w:t>
      </w:r>
    </w:p>
    <w:p w:rsidR="00615EE4" w:rsidRPr="00344DE9" w:rsidRDefault="00615EE4" w:rsidP="00615EE4">
      <w:pPr>
        <w:ind w:left="178" w:hangingChars="85" w:hanging="178"/>
        <w:rPr>
          <w:rFonts w:hint="eastAsia"/>
          <w:u w:val="single" w:color="FF0000"/>
        </w:rPr>
      </w:pPr>
      <w:r w:rsidRPr="00344DE9">
        <w:rPr>
          <w:rFonts w:hint="eastAsia"/>
          <w:u w:val="single" w:color="FF0000"/>
        </w:rPr>
        <w:t>②　大蔵大臣は、前項の承認をしたときは、その旨を内閣総理大臣に通知するものとする。</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w:t>
      </w:r>
      <w:r w:rsidRPr="00344DE9">
        <w:rPr>
          <w:rFonts w:hint="eastAsia"/>
          <w:u w:val="single" w:color="FF0000"/>
        </w:rPr>
        <w:t>次条</w:t>
      </w:r>
      <w:r w:rsidRPr="00344DE9">
        <w:rPr>
          <w:rFonts w:hint="eastAsia"/>
          <w:u w:color="FF0000"/>
        </w:rPr>
        <w:t>の規定による命令に基づき上場する場合を除くほか、有価証券、有価証券指数又はオプション（第百五十九条第一項を除き、以下「有価証券等」という。）をそれぞれ有価証券の売買取引等のため上場しようとするときは、当該有価証券等の上場について、大蔵大臣の承認を受けなければならない。</w:t>
      </w:r>
    </w:p>
    <w:p w:rsidR="00615EE4" w:rsidRPr="00344DE9" w:rsidRDefault="00615EE4" w:rsidP="00615EE4">
      <w:pPr>
        <w:rPr>
          <w:u w:val="single" w:color="FF0000"/>
        </w:rPr>
      </w:pPr>
      <w:r w:rsidRPr="00344DE9">
        <w:rPr>
          <w:rFonts w:hint="eastAsia"/>
          <w:u w:val="single" w:color="FF0000"/>
        </w:rPr>
        <w:lastRenderedPageBreak/>
        <w:t>（②　新設）</w:t>
      </w:r>
    </w:p>
    <w:p w:rsidR="00615EE4" w:rsidRPr="00344DE9" w:rsidRDefault="00615EE4" w:rsidP="00615EE4">
      <w:pPr>
        <w:rPr>
          <w:u w:color="FF0000"/>
        </w:rPr>
      </w:pPr>
    </w:p>
    <w:p w:rsidR="00615EE4" w:rsidRPr="00344DE9" w:rsidRDefault="00615EE4" w:rsidP="00615EE4">
      <w:pPr>
        <w:ind w:left="178" w:hangingChars="85" w:hanging="178"/>
        <w:rPr>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56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9</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55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8</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7</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7</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5</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89</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5</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14</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63</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5</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12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4</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87</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u w:color="FF0000"/>
        </w:rPr>
      </w:pPr>
      <w:r w:rsidRPr="00344DE9">
        <w:rPr>
          <w:rFonts w:hint="eastAsia"/>
          <w:u w:color="FF0000"/>
        </w:rPr>
        <w:t>【平成</w:t>
      </w:r>
      <w:r w:rsidRPr="00344DE9">
        <w:rPr>
          <w:rFonts w:hint="eastAsia"/>
          <w:u w:color="FF0000"/>
        </w:rPr>
        <w:t>4</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73</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証券取引所は、次条の規定による命令に基づき上場する場合を除くほか、有価証券、有価証券指数又はオプション（</w:t>
      </w:r>
      <w:r w:rsidRPr="00344DE9">
        <w:rPr>
          <w:rFonts w:hint="eastAsia"/>
          <w:u w:val="single" w:color="FF0000"/>
        </w:rPr>
        <w:t>第百五十九条第一項を除き、以下</w:t>
      </w:r>
      <w:r w:rsidRPr="00344DE9">
        <w:rPr>
          <w:rFonts w:hint="eastAsia"/>
          <w:u w:color="FF0000"/>
        </w:rPr>
        <w:t>「有価証券等」という。）をそれぞれ有価証券の売買取引等のため上場しようとするときは、当該有価証券等の上場について、大蔵大臣の承認を受けなければならない。</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証券取引所は、次条の規定による命令に基づき上場する場合を除くほか、有価証券、有価証券指数又はオプション（</w:t>
      </w:r>
      <w:r w:rsidRPr="00344DE9">
        <w:rPr>
          <w:rFonts w:hint="eastAsia"/>
          <w:u w:val="single" w:color="FF0000"/>
        </w:rPr>
        <w:t>以下第百二十五条第一項を除き、</w:t>
      </w:r>
      <w:r w:rsidRPr="00344DE9">
        <w:rPr>
          <w:rFonts w:hint="eastAsia"/>
          <w:u w:color="FF0000"/>
        </w:rPr>
        <w:t>「有価証券等」という。）をそれぞれ有価証券の売買取引等のため上場しようとするときは、当該有価証券等の上場について、大蔵大臣の承認を受けなければならない。</w:t>
      </w:r>
    </w:p>
    <w:p w:rsidR="00615EE4" w:rsidRPr="00344DE9" w:rsidRDefault="00615EE4" w:rsidP="00615EE4">
      <w:pPr>
        <w:rPr>
          <w:u w:color="FF0000"/>
        </w:rPr>
      </w:pPr>
    </w:p>
    <w:p w:rsidR="00615EE4" w:rsidRPr="00344DE9" w:rsidRDefault="00615EE4" w:rsidP="00615EE4">
      <w:pPr>
        <w:ind w:left="178" w:hangingChars="85" w:hanging="178"/>
        <w:rPr>
          <w:u w:color="FF0000"/>
        </w:rPr>
      </w:pP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3</w:t>
      </w:r>
      <w:r w:rsidRPr="00344DE9">
        <w:rPr>
          <w:rFonts w:hint="eastAsia"/>
          <w:u w:color="FF0000"/>
        </w:rPr>
        <w:t>年</w:t>
      </w:r>
      <w:r w:rsidRPr="00344DE9">
        <w:rPr>
          <w:rFonts w:hint="eastAsia"/>
          <w:u w:color="FF0000"/>
        </w:rPr>
        <w:t>10</w:t>
      </w:r>
      <w:r w:rsidRPr="00344DE9">
        <w:rPr>
          <w:rFonts w:hint="eastAsia"/>
          <w:u w:color="FF0000"/>
        </w:rPr>
        <w:t>月</w:t>
      </w:r>
      <w:r w:rsidRPr="00344DE9">
        <w:rPr>
          <w:rFonts w:hint="eastAsia"/>
          <w:u w:color="FF0000"/>
        </w:rPr>
        <w:t>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2</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65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w:t>
      </w:r>
      <w:r w:rsidRPr="00344DE9">
        <w:rPr>
          <w:rFonts w:hint="eastAsia"/>
          <w:u w:color="FF0000"/>
        </w:rPr>
        <w:t>2</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43</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【平成元年</w:t>
      </w:r>
      <w:r w:rsidRPr="00344DE9">
        <w:rPr>
          <w:rFonts w:hint="eastAsia"/>
          <w:u w:color="FF0000"/>
        </w:rPr>
        <w:t>12</w:t>
      </w:r>
      <w:r w:rsidRPr="00344DE9">
        <w:rPr>
          <w:rFonts w:hint="eastAsia"/>
          <w:u w:color="FF0000"/>
        </w:rPr>
        <w:t>月</w:t>
      </w:r>
      <w:r w:rsidRPr="00344DE9">
        <w:rPr>
          <w:rFonts w:hint="eastAsia"/>
          <w:u w:color="FF0000"/>
        </w:rPr>
        <w:t>22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63</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75</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w:t>
      </w:r>
      <w:r w:rsidRPr="00344DE9">
        <w:rPr>
          <w:rFonts w:hint="eastAsia"/>
          <w:u w:val="single" w:color="FF0000"/>
        </w:rPr>
        <w:t>次条</w:t>
      </w:r>
      <w:r w:rsidRPr="00344DE9">
        <w:rPr>
          <w:rFonts w:hint="eastAsia"/>
          <w:u w:color="FF0000"/>
        </w:rPr>
        <w:t>の規定による命令に</w:t>
      </w:r>
      <w:r w:rsidRPr="00344DE9">
        <w:rPr>
          <w:rFonts w:hint="eastAsia"/>
          <w:u w:val="single" w:color="FF0000"/>
        </w:rPr>
        <w:t>基づき</w:t>
      </w:r>
      <w:r w:rsidRPr="00344DE9">
        <w:rPr>
          <w:rFonts w:hint="eastAsia"/>
          <w:u w:color="FF0000"/>
        </w:rPr>
        <w:t>上場する場合を</w:t>
      </w:r>
      <w:r w:rsidRPr="00344DE9">
        <w:rPr>
          <w:rFonts w:hint="eastAsia"/>
          <w:u w:val="single" w:color="FF0000"/>
        </w:rPr>
        <w:t>除くほか、有価証券、有価証券指数又はオプション（以下第百二十五条第一項を除き、「有価証券等」と</w:t>
      </w:r>
      <w:r w:rsidRPr="00344DE9">
        <w:rPr>
          <w:rFonts w:hint="eastAsia"/>
          <w:u w:val="single" w:color="FF0000"/>
        </w:rPr>
        <w:lastRenderedPageBreak/>
        <w:t>いう。）をそれぞれ有価証券の売買取引等</w:t>
      </w:r>
      <w:r w:rsidRPr="00344DE9">
        <w:rPr>
          <w:rFonts w:hint="eastAsia"/>
          <w:u w:color="FF0000"/>
        </w:rPr>
        <w:t>のため上場しようとするときは、</w:t>
      </w:r>
      <w:r w:rsidRPr="00344DE9">
        <w:rPr>
          <w:rFonts w:hint="eastAsia"/>
          <w:u w:val="single" w:color="FF0000"/>
        </w:rPr>
        <w:t>当該有価証券等</w:t>
      </w:r>
      <w:r w:rsidRPr="00344DE9">
        <w:rPr>
          <w:rFonts w:hint="eastAsia"/>
          <w:u w:color="FF0000"/>
        </w:rPr>
        <w:t>の上場について、大蔵大臣の承認を受けなければならない。</w:t>
      </w:r>
    </w:p>
    <w:p w:rsidR="00615EE4" w:rsidRPr="00344DE9" w:rsidRDefault="00615EE4" w:rsidP="00615EE4">
      <w:pPr>
        <w:ind w:left="178" w:hangingChars="85" w:hanging="178"/>
        <w:rPr>
          <w:u w:color="FF0000"/>
        </w:rPr>
      </w:pPr>
    </w:p>
    <w:p w:rsidR="00615EE4" w:rsidRPr="00344DE9" w:rsidRDefault="00615EE4" w:rsidP="00615EE4">
      <w:pPr>
        <w:ind w:left="178" w:hangingChars="85" w:hanging="178"/>
        <w:rPr>
          <w:u w:color="FF0000"/>
        </w:rPr>
      </w:pPr>
      <w:r w:rsidRPr="00344DE9">
        <w:rPr>
          <w:rFonts w:hint="eastAsia"/>
          <w:u w:color="FF0000"/>
        </w:rPr>
        <w:t>（改正前）</w:t>
      </w:r>
    </w:p>
    <w:p w:rsidR="00615EE4" w:rsidRPr="00344DE9" w:rsidRDefault="00615EE4" w:rsidP="00615EE4">
      <w:pPr>
        <w:ind w:left="178" w:hangingChars="85" w:hanging="178"/>
        <w:rPr>
          <w:rFonts w:hint="eastAsia"/>
          <w:u w:color="FF0000"/>
        </w:rPr>
      </w:pPr>
      <w:r w:rsidRPr="00344DE9">
        <w:rPr>
          <w:rFonts w:hint="eastAsia"/>
          <w:u w:color="FF0000"/>
        </w:rPr>
        <w:t>第百十条　証券取引所は、</w:t>
      </w:r>
      <w:r w:rsidRPr="00344DE9">
        <w:rPr>
          <w:rFonts w:hint="eastAsia"/>
          <w:u w:val="single" w:color="FF0000"/>
        </w:rPr>
        <w:t>第百十一条</w:t>
      </w:r>
      <w:r w:rsidRPr="00344DE9">
        <w:rPr>
          <w:rFonts w:hint="eastAsia"/>
          <w:u w:color="FF0000"/>
        </w:rPr>
        <w:t>の規定による命令に</w:t>
      </w:r>
      <w:r w:rsidRPr="00344DE9">
        <w:rPr>
          <w:rFonts w:hint="eastAsia"/>
          <w:u w:val="single" w:color="FF0000"/>
        </w:rPr>
        <w:t>基き</w:t>
      </w:r>
      <w:r w:rsidRPr="00344DE9">
        <w:rPr>
          <w:rFonts w:hint="eastAsia"/>
          <w:u w:color="FF0000"/>
        </w:rPr>
        <w:t>上場する場合を</w:t>
      </w:r>
      <w:r w:rsidRPr="00344DE9">
        <w:rPr>
          <w:rFonts w:hint="eastAsia"/>
          <w:u w:val="single" w:color="FF0000"/>
        </w:rPr>
        <w:t>除く外、有価証券を売買取引</w:t>
      </w:r>
      <w:r w:rsidRPr="00344DE9">
        <w:rPr>
          <w:rFonts w:hint="eastAsia"/>
          <w:u w:color="FF0000"/>
        </w:rPr>
        <w:t>のため上場しようとするときは、</w:t>
      </w:r>
      <w:r w:rsidRPr="00344DE9">
        <w:rPr>
          <w:rFonts w:hint="eastAsia"/>
          <w:u w:val="single" w:color="FF0000"/>
        </w:rPr>
        <w:t>当該有価証券</w:t>
      </w:r>
      <w:r w:rsidRPr="00344DE9">
        <w:rPr>
          <w:rFonts w:hint="eastAsia"/>
          <w:u w:color="FF0000"/>
        </w:rPr>
        <w:t>の上場について、大蔵大臣の承認を受けなければならない。</w:t>
      </w:r>
    </w:p>
    <w:p w:rsidR="00615EE4" w:rsidRPr="00344DE9" w:rsidRDefault="00615EE4" w:rsidP="00615EE4">
      <w:pPr>
        <w:rPr>
          <w:u w:color="FF0000"/>
        </w:rPr>
      </w:pPr>
    </w:p>
    <w:p w:rsidR="00615EE4" w:rsidRPr="00344DE9" w:rsidRDefault="00615EE4" w:rsidP="00615EE4">
      <w:pPr>
        <w:ind w:left="178" w:hangingChars="85" w:hanging="178"/>
        <w:rPr>
          <w:u w:color="FF0000"/>
        </w:rPr>
      </w:pP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60</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59</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58</w:t>
      </w:r>
      <w:r w:rsidRPr="00344DE9">
        <w:rPr>
          <w:rFonts w:hint="eastAsia"/>
          <w:u w:color="FF0000"/>
        </w:rPr>
        <w:t>年</w:t>
      </w:r>
      <w:r w:rsidRPr="00344DE9">
        <w:rPr>
          <w:rFonts w:hint="eastAsia"/>
          <w:u w:color="FF0000"/>
        </w:rPr>
        <w:t>12</w:t>
      </w:r>
      <w:r w:rsidRPr="00344DE9">
        <w:rPr>
          <w:rFonts w:hint="eastAsia"/>
          <w:u w:color="FF0000"/>
        </w:rPr>
        <w:t>月</w:t>
      </w:r>
      <w:r w:rsidRPr="00344DE9">
        <w:rPr>
          <w:rFonts w:hint="eastAsia"/>
          <w:u w:color="FF0000"/>
        </w:rPr>
        <w:t>2</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78</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56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75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56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62</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55</w:t>
      </w:r>
      <w:r w:rsidRPr="00344DE9">
        <w:rPr>
          <w:rFonts w:hint="eastAsia"/>
          <w:u w:color="FF0000"/>
        </w:rPr>
        <w:t>年</w:t>
      </w:r>
      <w:r w:rsidRPr="00344DE9">
        <w:rPr>
          <w:rFonts w:hint="eastAsia"/>
          <w:u w:color="FF0000"/>
        </w:rPr>
        <w:t>11</w:t>
      </w:r>
      <w:r w:rsidRPr="00344DE9">
        <w:rPr>
          <w:rFonts w:hint="eastAsia"/>
          <w:u w:color="FF0000"/>
        </w:rPr>
        <w:t>月</w:t>
      </w:r>
      <w:r w:rsidRPr="00344DE9">
        <w:rPr>
          <w:rFonts w:hint="eastAsia"/>
          <w:u w:color="FF0000"/>
        </w:rPr>
        <w:t>19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46</w:t>
      </w:r>
      <w:r w:rsidRPr="00344DE9">
        <w:rPr>
          <w:rFonts w:hint="eastAsia"/>
          <w:u w:color="FF0000"/>
        </w:rPr>
        <w:t>年</w:t>
      </w:r>
      <w:r w:rsidRPr="00344DE9">
        <w:rPr>
          <w:rFonts w:hint="eastAsia"/>
          <w:u w:color="FF0000"/>
        </w:rPr>
        <w:t>3</w:t>
      </w:r>
      <w:r w:rsidRPr="00344DE9">
        <w:rPr>
          <w:rFonts w:hint="eastAsia"/>
          <w:u w:color="FF0000"/>
        </w:rPr>
        <w:t>月</w:t>
      </w:r>
      <w:r w:rsidRPr="00344DE9">
        <w:rPr>
          <w:rFonts w:hint="eastAsia"/>
          <w:u w:color="FF0000"/>
        </w:rPr>
        <w:t>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46</w:t>
      </w:r>
      <w:r w:rsidRPr="00344DE9">
        <w:rPr>
          <w:rFonts w:hint="eastAsia"/>
          <w:u w:color="FF0000"/>
        </w:rPr>
        <w:t>年</w:t>
      </w:r>
      <w:r w:rsidRPr="00344DE9">
        <w:rPr>
          <w:rFonts w:hint="eastAsia"/>
          <w:u w:color="FF0000"/>
        </w:rPr>
        <w:t>3</w:t>
      </w:r>
      <w:r w:rsidRPr="00344DE9">
        <w:rPr>
          <w:rFonts w:hint="eastAsia"/>
          <w:u w:color="FF0000"/>
        </w:rPr>
        <w:t>月</w:t>
      </w:r>
      <w:r w:rsidRPr="00344DE9">
        <w:rPr>
          <w:rFonts w:hint="eastAsia"/>
          <w:u w:color="FF0000"/>
        </w:rPr>
        <w:t>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4</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41</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85</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40</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28</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90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38</w:t>
      </w:r>
      <w:r w:rsidRPr="00344DE9">
        <w:rPr>
          <w:rFonts w:hint="eastAsia"/>
          <w:u w:color="FF0000"/>
        </w:rPr>
        <w:t>年</w:t>
      </w:r>
      <w:r w:rsidRPr="00344DE9">
        <w:rPr>
          <w:rFonts w:hint="eastAsia"/>
          <w:u w:color="FF0000"/>
        </w:rPr>
        <w:t>7</w:t>
      </w:r>
      <w:r w:rsidRPr="00344DE9">
        <w:rPr>
          <w:rFonts w:hint="eastAsia"/>
          <w:u w:color="FF0000"/>
        </w:rPr>
        <w:t>月</w:t>
      </w:r>
      <w:r w:rsidRPr="00344DE9">
        <w:rPr>
          <w:rFonts w:hint="eastAsia"/>
          <w:u w:color="FF0000"/>
        </w:rPr>
        <w:t>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126</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37</w:t>
      </w:r>
      <w:r w:rsidRPr="00344DE9">
        <w:rPr>
          <w:rFonts w:hint="eastAsia"/>
          <w:u w:color="FF0000"/>
        </w:rPr>
        <w:t>年</w:t>
      </w:r>
      <w:r w:rsidRPr="00344DE9">
        <w:rPr>
          <w:rFonts w:hint="eastAsia"/>
          <w:u w:color="FF0000"/>
        </w:rPr>
        <w:t>9</w:t>
      </w:r>
      <w:r w:rsidRPr="00344DE9">
        <w:rPr>
          <w:rFonts w:hint="eastAsia"/>
          <w:u w:color="FF0000"/>
        </w:rPr>
        <w:t>月</w:t>
      </w:r>
      <w:r w:rsidRPr="00344DE9">
        <w:rPr>
          <w:rFonts w:hint="eastAsia"/>
          <w:u w:color="FF0000"/>
        </w:rPr>
        <w:t>15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161</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37</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16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30</w:t>
      </w:r>
      <w:r w:rsidRPr="00344DE9">
        <w:rPr>
          <w:rFonts w:hint="eastAsia"/>
          <w:u w:color="FF0000"/>
        </w:rPr>
        <w:t>年</w:t>
      </w:r>
      <w:r w:rsidRPr="00344DE9">
        <w:rPr>
          <w:rFonts w:hint="eastAsia"/>
          <w:u w:color="FF0000"/>
        </w:rPr>
        <w:t>8</w:t>
      </w:r>
      <w:r w:rsidRPr="00344DE9">
        <w:rPr>
          <w:rFonts w:hint="eastAsia"/>
          <w:u w:color="FF0000"/>
        </w:rPr>
        <w:t>月</w:t>
      </w:r>
      <w:r w:rsidRPr="00344DE9">
        <w:rPr>
          <w:rFonts w:hint="eastAsia"/>
          <w:u w:color="FF0000"/>
        </w:rPr>
        <w:t>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120</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29</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26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198</w:t>
      </w:r>
      <w:r w:rsidRPr="00344DE9">
        <w:rPr>
          <w:rFonts w:hint="eastAsia"/>
          <w:u w:color="FF0000"/>
        </w:rPr>
        <w:t>号】</w:t>
      </w:r>
      <w:r w:rsidRPr="00344DE9">
        <w:rPr>
          <w:u w:color="FF0000"/>
        </w:rPr>
        <w:tab/>
      </w:r>
      <w:r w:rsidRPr="00344DE9">
        <w:rPr>
          <w:rFonts w:hint="eastAsia"/>
          <w:u w:color="FF0000"/>
        </w:rPr>
        <w:t>（改正なし）</w:t>
      </w:r>
    </w:p>
    <w:p w:rsidR="00615EE4" w:rsidRPr="00344DE9" w:rsidRDefault="00615EE4" w:rsidP="00615EE4">
      <w:pPr>
        <w:rPr>
          <w:rFonts w:hint="eastAsia"/>
          <w:u w:color="FF0000"/>
        </w:rPr>
      </w:pPr>
      <w:r w:rsidRPr="00344DE9">
        <w:rPr>
          <w:rFonts w:hint="eastAsia"/>
          <w:u w:color="FF0000"/>
        </w:rPr>
        <w:t>【昭和</w:t>
      </w:r>
      <w:r w:rsidRPr="00344DE9">
        <w:rPr>
          <w:rFonts w:hint="eastAsia"/>
          <w:u w:color="FF0000"/>
        </w:rPr>
        <w:t>28</w:t>
      </w:r>
      <w:r w:rsidRPr="00344DE9">
        <w:rPr>
          <w:rFonts w:hint="eastAsia"/>
          <w:u w:color="FF0000"/>
        </w:rPr>
        <w:t>年</w:t>
      </w:r>
      <w:r w:rsidRPr="00344DE9">
        <w:rPr>
          <w:rFonts w:hint="eastAsia"/>
          <w:u w:color="FF0000"/>
        </w:rPr>
        <w:t>8</w:t>
      </w:r>
      <w:r w:rsidRPr="00344DE9">
        <w:rPr>
          <w:rFonts w:hint="eastAsia"/>
          <w:u w:color="FF0000"/>
        </w:rPr>
        <w:t>月</w:t>
      </w:r>
      <w:r w:rsidRPr="00344DE9">
        <w:rPr>
          <w:rFonts w:hint="eastAsia"/>
          <w:u w:color="FF0000"/>
        </w:rPr>
        <w:t>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142</w:t>
      </w:r>
      <w:r w:rsidRPr="00344DE9">
        <w:rPr>
          <w:rFonts w:hint="eastAsia"/>
          <w:u w:color="FF0000"/>
        </w:rPr>
        <w:t>号】</w:t>
      </w:r>
    </w:p>
    <w:p w:rsidR="00615EE4" w:rsidRPr="00344DE9" w:rsidRDefault="00615EE4" w:rsidP="00615EE4">
      <w:pPr>
        <w:rPr>
          <w:u w:color="FF0000"/>
        </w:rPr>
      </w:pPr>
    </w:p>
    <w:p w:rsidR="00615EE4" w:rsidRPr="00344DE9" w:rsidRDefault="00615EE4" w:rsidP="00615EE4">
      <w:pPr>
        <w:rPr>
          <w:u w:color="FF0000"/>
        </w:rPr>
      </w:pPr>
      <w:r w:rsidRPr="00344DE9">
        <w:rPr>
          <w:rFonts w:hint="eastAsia"/>
          <w:u w:color="FF0000"/>
        </w:rPr>
        <w:t>（改正後）</w:t>
      </w:r>
    </w:p>
    <w:p w:rsidR="00615EE4" w:rsidRPr="00344DE9" w:rsidRDefault="00615EE4" w:rsidP="00615EE4">
      <w:pPr>
        <w:ind w:left="178" w:hangingChars="85" w:hanging="178"/>
        <w:rPr>
          <w:rFonts w:hint="eastAsia"/>
          <w:u w:val="single" w:color="FF0000"/>
        </w:rPr>
      </w:pPr>
      <w:r w:rsidRPr="00344DE9">
        <w:rPr>
          <w:rFonts w:hint="eastAsia"/>
          <w:u w:color="FF0000"/>
        </w:rPr>
        <w:t xml:space="preserve">第百十条　</w:t>
      </w:r>
      <w:r w:rsidRPr="00344DE9">
        <w:rPr>
          <w:rFonts w:hint="eastAsia"/>
          <w:u w:val="single" w:color="FF0000"/>
        </w:rPr>
        <w:t>証券取引所は、第百十一条の規定による命令に基き上場する場合を除く外、有価証券を売買取引のため上場しようとするときは、当該有価証券の上場について、大蔵大臣の承認を受けなければならない。</w:t>
      </w:r>
    </w:p>
    <w:p w:rsidR="00E06A00" w:rsidRDefault="00E06A00" w:rsidP="00E06A00"/>
    <w:p w:rsidR="00E06A00" w:rsidRDefault="00E06A00" w:rsidP="00E06A00">
      <w:pPr>
        <w:ind w:left="178" w:hangingChars="85" w:hanging="178"/>
      </w:pPr>
      <w:r>
        <w:rPr>
          <w:rFonts w:hint="eastAsia"/>
        </w:rPr>
        <w:t>（改正前）</w:t>
      </w:r>
    </w:p>
    <w:p w:rsidR="00E06A00" w:rsidRDefault="00E06A00" w:rsidP="00E06A00">
      <w:pPr>
        <w:rPr>
          <w:u w:val="single" w:color="FF0000"/>
        </w:rPr>
      </w:pPr>
      <w:r>
        <w:rPr>
          <w:rFonts w:hint="eastAsia"/>
          <w:u w:val="single" w:color="FF0000"/>
        </w:rPr>
        <w:t>（新設）</w:t>
      </w:r>
    </w:p>
    <w:p w:rsidR="00615EE4" w:rsidRPr="00E06A00" w:rsidRDefault="00615EE4" w:rsidP="00615EE4">
      <w:pPr>
        <w:ind w:left="178" w:hangingChars="85" w:hanging="178"/>
        <w:rPr>
          <w:u w:color="FF0000"/>
        </w:rPr>
      </w:pPr>
    </w:p>
    <w:sectPr w:rsidR="00615EE4" w:rsidRPr="00E06A0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B17" w:rsidRDefault="00301B17">
      <w:r>
        <w:separator/>
      </w:r>
    </w:p>
  </w:endnote>
  <w:endnote w:type="continuationSeparator" w:id="0">
    <w:p w:rsidR="00301B17" w:rsidRDefault="00301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E3A2E">
      <w:rPr>
        <w:rStyle w:val="a4"/>
        <w:noProof/>
      </w:rPr>
      <w:t>1</w:t>
    </w:r>
    <w:r>
      <w:rPr>
        <w:rStyle w:val="a4"/>
      </w:rPr>
      <w:fldChar w:fldCharType="end"/>
    </w:r>
  </w:p>
  <w:p w:rsidR="00BB6331" w:rsidRDefault="004723E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B17" w:rsidRDefault="00301B17">
      <w:r>
        <w:separator/>
      </w:r>
    </w:p>
  </w:footnote>
  <w:footnote w:type="continuationSeparator" w:id="0">
    <w:p w:rsidR="00301B17" w:rsidRDefault="00301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4CD4"/>
    <w:rsid w:val="00301B17"/>
    <w:rsid w:val="00334E27"/>
    <w:rsid w:val="004723EC"/>
    <w:rsid w:val="005D36E7"/>
    <w:rsid w:val="00615EE4"/>
    <w:rsid w:val="00620569"/>
    <w:rsid w:val="00641E16"/>
    <w:rsid w:val="00710CCC"/>
    <w:rsid w:val="007D76EA"/>
    <w:rsid w:val="00965D47"/>
    <w:rsid w:val="00A14602"/>
    <w:rsid w:val="00A2255B"/>
    <w:rsid w:val="00A44924"/>
    <w:rsid w:val="00AE3A2E"/>
    <w:rsid w:val="00AE3CF7"/>
    <w:rsid w:val="00BB6331"/>
    <w:rsid w:val="00CA22E5"/>
    <w:rsid w:val="00E06A00"/>
    <w:rsid w:val="00EE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EE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723E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52591">
      <w:bodyDiv w:val="1"/>
      <w:marLeft w:val="0"/>
      <w:marRight w:val="0"/>
      <w:marTop w:val="0"/>
      <w:marBottom w:val="0"/>
      <w:divBdr>
        <w:top w:val="none" w:sz="0" w:space="0" w:color="auto"/>
        <w:left w:val="none" w:sz="0" w:space="0" w:color="auto"/>
        <w:bottom w:val="none" w:sz="0" w:space="0" w:color="auto"/>
        <w:right w:val="none" w:sz="0" w:space="0" w:color="auto"/>
      </w:divBdr>
    </w:div>
    <w:div w:id="131483257">
      <w:bodyDiv w:val="1"/>
      <w:marLeft w:val="0"/>
      <w:marRight w:val="0"/>
      <w:marTop w:val="0"/>
      <w:marBottom w:val="0"/>
      <w:divBdr>
        <w:top w:val="none" w:sz="0" w:space="0" w:color="auto"/>
        <w:left w:val="none" w:sz="0" w:space="0" w:color="auto"/>
        <w:bottom w:val="none" w:sz="0" w:space="0" w:color="auto"/>
        <w:right w:val="none" w:sz="0" w:space="0" w:color="auto"/>
      </w:divBdr>
    </w:div>
    <w:div w:id="393311051">
      <w:bodyDiv w:val="1"/>
      <w:marLeft w:val="0"/>
      <w:marRight w:val="0"/>
      <w:marTop w:val="0"/>
      <w:marBottom w:val="0"/>
      <w:divBdr>
        <w:top w:val="none" w:sz="0" w:space="0" w:color="auto"/>
        <w:left w:val="none" w:sz="0" w:space="0" w:color="auto"/>
        <w:bottom w:val="none" w:sz="0" w:space="0" w:color="auto"/>
        <w:right w:val="none" w:sz="0" w:space="0" w:color="auto"/>
      </w:divBdr>
    </w:div>
    <w:div w:id="755128485">
      <w:bodyDiv w:val="1"/>
      <w:marLeft w:val="0"/>
      <w:marRight w:val="0"/>
      <w:marTop w:val="0"/>
      <w:marBottom w:val="0"/>
      <w:divBdr>
        <w:top w:val="none" w:sz="0" w:space="0" w:color="auto"/>
        <w:left w:val="none" w:sz="0" w:space="0" w:color="auto"/>
        <w:bottom w:val="none" w:sz="0" w:space="0" w:color="auto"/>
        <w:right w:val="none" w:sz="0" w:space="0" w:color="auto"/>
      </w:divBdr>
    </w:div>
    <w:div w:id="1105347107">
      <w:bodyDiv w:val="1"/>
      <w:marLeft w:val="0"/>
      <w:marRight w:val="0"/>
      <w:marTop w:val="0"/>
      <w:marBottom w:val="0"/>
      <w:divBdr>
        <w:top w:val="none" w:sz="0" w:space="0" w:color="auto"/>
        <w:left w:val="none" w:sz="0" w:space="0" w:color="auto"/>
        <w:bottom w:val="none" w:sz="0" w:space="0" w:color="auto"/>
        <w:right w:val="none" w:sz="0" w:space="0" w:color="auto"/>
      </w:divBdr>
    </w:div>
    <w:div w:id="1510096354">
      <w:bodyDiv w:val="1"/>
      <w:marLeft w:val="0"/>
      <w:marRight w:val="0"/>
      <w:marTop w:val="0"/>
      <w:marBottom w:val="0"/>
      <w:divBdr>
        <w:top w:val="none" w:sz="0" w:space="0" w:color="auto"/>
        <w:left w:val="none" w:sz="0" w:space="0" w:color="auto"/>
        <w:bottom w:val="none" w:sz="0" w:space="0" w:color="auto"/>
        <w:right w:val="none" w:sz="0" w:space="0" w:color="auto"/>
      </w:divBdr>
    </w:div>
    <w:div w:id="180711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1207</Words>
  <Characters>6883</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金融商品取引法第121条</vt:lpstr>
      <vt:lpstr>金融商品取引法第121条</vt:lpstr>
    </vt:vector>
  </TitlesOfParts>
  <Manager/>
  <Company/>
  <LinksUpToDate>false</LinksUpToDate>
  <CharactersWithSpaces>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金融商品取引法第121条</dc:title>
  <dc:subject/>
  <dc:creator/>
  <cp:keywords/>
  <dc:description/>
  <cp:lastModifiedBy/>
  <cp:revision>1</cp:revision>
  <dcterms:created xsi:type="dcterms:W3CDTF">2024-10-04T02:04:00Z</dcterms:created>
  <dcterms:modified xsi:type="dcterms:W3CDTF">2024-10-04T02:04:00Z</dcterms:modified>
</cp:coreProperties>
</file>