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B25FB" w:rsidRDefault="002B25FB" w:rsidP="002B25F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B25FB" w:rsidRDefault="00BB6331" w:rsidP="00BB6331">
      <w:pPr>
        <w:rPr>
          <w:rFonts w:hint="eastAsia"/>
        </w:rPr>
      </w:pPr>
    </w:p>
    <w:p w:rsidR="004B720C" w:rsidRDefault="004B720C" w:rsidP="004B720C">
      <w:pPr>
        <w:rPr>
          <w:rFonts w:hint="eastAsia"/>
        </w:rPr>
      </w:pPr>
      <w:r>
        <w:rPr>
          <w:rFonts w:hint="eastAsia"/>
        </w:rPr>
        <w:t>（組織）</w:t>
      </w:r>
    </w:p>
    <w:p w:rsidR="004B720C" w:rsidRDefault="004B720C" w:rsidP="00C352F8">
      <w:pPr>
        <w:ind w:left="178" w:hangingChars="85" w:hanging="178"/>
        <w:rPr>
          <w:rFonts w:hint="eastAsia"/>
        </w:rPr>
      </w:pPr>
      <w:r>
        <w:rPr>
          <w:rFonts w:hint="eastAsia"/>
        </w:rPr>
        <w:t>第百五条の五　自主規制委員会は、自主規制委員三人以上で組織し、その過半数は、社外取締役でなければならない。</w:t>
      </w:r>
    </w:p>
    <w:p w:rsidR="004B720C" w:rsidRDefault="004B720C" w:rsidP="00C352F8">
      <w:pPr>
        <w:ind w:left="178" w:hangingChars="85" w:hanging="178"/>
        <w:rPr>
          <w:rFonts w:hint="eastAsia"/>
        </w:rPr>
      </w:pPr>
      <w:r>
        <w:rPr>
          <w:rFonts w:hint="eastAsia"/>
        </w:rPr>
        <w:t>２　自主規制委員は、特定株式会社金融商品取引所の取締役の中から、取締役会の決議によつて選定する。</w:t>
      </w:r>
    </w:p>
    <w:p w:rsidR="004B720C" w:rsidRDefault="004B720C" w:rsidP="00C352F8">
      <w:pPr>
        <w:ind w:left="178" w:hangingChars="85" w:hanging="178"/>
        <w:rPr>
          <w:rFonts w:hint="eastAsia"/>
        </w:rPr>
      </w:pPr>
      <w:r>
        <w:rPr>
          <w:rFonts w:hint="eastAsia"/>
        </w:rPr>
        <w:t>３　前項の決議は、議決に加わることができる取締役の過半数（これを上回る割合を定款で定めた場合にあつては、その割合以上）が出席し、その過半数（これを上回る割合を定款で定めた場合にあつては、その割合以上）で、かつ、出席した社外取締役の過半数をもつて行う。</w:t>
      </w:r>
    </w:p>
    <w:p w:rsidR="004B720C" w:rsidRDefault="004B720C" w:rsidP="00C352F8">
      <w:pPr>
        <w:ind w:left="178" w:hangingChars="85" w:hanging="178"/>
        <w:rPr>
          <w:rFonts w:hint="eastAsia"/>
        </w:rPr>
      </w:pPr>
      <w:r>
        <w:rPr>
          <w:rFonts w:hint="eastAsia"/>
        </w:rPr>
        <w:t>４　自主規制委員会に自主規制委員長を置き、自主規制委員の互選によつて社外取締役のうちからこれを定める。</w:t>
      </w:r>
    </w:p>
    <w:p w:rsidR="004B720C" w:rsidRDefault="004B720C" w:rsidP="00C352F8">
      <w:pPr>
        <w:ind w:left="178" w:hangingChars="85" w:hanging="178"/>
        <w:rPr>
          <w:rFonts w:hint="eastAsia"/>
        </w:rPr>
      </w:pPr>
      <w:r>
        <w:rPr>
          <w:rFonts w:hint="eastAsia"/>
        </w:rPr>
        <w:t>５　自主規制委員長は、自主規制委員会の会務を総理する。</w:t>
      </w:r>
    </w:p>
    <w:p w:rsidR="00BB6331" w:rsidRDefault="004B720C" w:rsidP="00C352F8">
      <w:pPr>
        <w:ind w:left="178" w:hangingChars="85" w:hanging="178"/>
        <w:rPr>
          <w:rFonts w:hint="eastAsia"/>
        </w:rPr>
      </w:pPr>
      <w:r>
        <w:rPr>
          <w:rFonts w:hint="eastAsia"/>
        </w:rPr>
        <w:t>６　自主規制委員会は、あらかじめ、自主規制委員のうちから、自主規制委員長に事故がある場合に当該自主規制委員長の職務を代理する者を定めておかなければならない。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A21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A21C7">
        <w:tab/>
      </w:r>
      <w:r w:rsidR="000A21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A21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A21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A21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A21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A21C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A21C7">
        <w:rPr>
          <w:rFonts w:hint="eastAsia"/>
        </w:rPr>
        <w:t>（改正なし）</w:t>
      </w:r>
    </w:p>
    <w:p w:rsidR="00022F12" w:rsidRDefault="00022F12" w:rsidP="00022F1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352F8">
        <w:tab/>
      </w:r>
      <w:r w:rsidR="00C352F8">
        <w:rPr>
          <w:rFonts w:hint="eastAsia"/>
        </w:rPr>
        <w:t>（改正なし）</w:t>
      </w:r>
    </w:p>
    <w:p w:rsidR="00022F12" w:rsidRDefault="00BB6331" w:rsidP="00022F1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22F12" w:rsidRDefault="00022F12" w:rsidP="00022F12"/>
    <w:p w:rsidR="00022F12" w:rsidRDefault="00022F12" w:rsidP="00022F12">
      <w:r>
        <w:rPr>
          <w:rFonts w:hint="eastAsia"/>
        </w:rPr>
        <w:t>（改正後）</w:t>
      </w:r>
    </w:p>
    <w:p w:rsidR="00022F12" w:rsidRDefault="00022F12" w:rsidP="00022F12">
      <w:pPr>
        <w:rPr>
          <w:rFonts w:hint="eastAsia"/>
        </w:rPr>
      </w:pPr>
      <w:r>
        <w:rPr>
          <w:rFonts w:hint="eastAsia"/>
        </w:rPr>
        <w:t>（組織）</w:t>
      </w:r>
    </w:p>
    <w:p w:rsidR="00022F12" w:rsidRDefault="00022F12" w:rsidP="00022F12">
      <w:pPr>
        <w:ind w:left="178" w:hangingChars="85" w:hanging="178"/>
        <w:rPr>
          <w:rFonts w:hint="eastAsia"/>
        </w:rPr>
      </w:pPr>
      <w:r>
        <w:rPr>
          <w:rFonts w:hint="eastAsia"/>
        </w:rPr>
        <w:t>第百五条の五　自主規制委員会は、自主規制委員三人以上で組織し、その過半数は、社外取締役でなければならない。</w:t>
      </w:r>
    </w:p>
    <w:p w:rsidR="00022F12" w:rsidRDefault="00022F12" w:rsidP="00022F12">
      <w:pPr>
        <w:ind w:left="178" w:hangingChars="85" w:hanging="178"/>
        <w:rPr>
          <w:rFonts w:hint="eastAsia"/>
        </w:rPr>
      </w:pPr>
      <w:r>
        <w:rPr>
          <w:rFonts w:hint="eastAsia"/>
        </w:rPr>
        <w:lastRenderedPageBreak/>
        <w:t>２　自主規制委員は、特定株式会社金融商品取引所の取締役の中から、取締役会の決議によつて選定する。</w:t>
      </w:r>
    </w:p>
    <w:p w:rsidR="00022F12" w:rsidRDefault="00022F12" w:rsidP="00022F12">
      <w:pPr>
        <w:ind w:left="178" w:hangingChars="85" w:hanging="178"/>
        <w:rPr>
          <w:rFonts w:hint="eastAsia"/>
        </w:rPr>
      </w:pPr>
      <w:r>
        <w:rPr>
          <w:rFonts w:hint="eastAsia"/>
        </w:rPr>
        <w:t>３　前項の決議は、議決に加わることができる取締役の過半数（これを上回る割合を定款で定めた場合にあつては、その割合以上）が出席し、その過半数（これを上回る割合を定款で定めた場合にあつては、その割合以上）で、かつ、出席した社外取締役の過半数をもつて行う。</w:t>
      </w:r>
    </w:p>
    <w:p w:rsidR="00022F12" w:rsidRDefault="00022F12" w:rsidP="00022F12">
      <w:pPr>
        <w:ind w:left="178" w:hangingChars="85" w:hanging="178"/>
        <w:rPr>
          <w:rFonts w:hint="eastAsia"/>
        </w:rPr>
      </w:pPr>
      <w:r>
        <w:rPr>
          <w:rFonts w:hint="eastAsia"/>
        </w:rPr>
        <w:t>４　自主規制委員会に自主規制委員長を置き、自主規制委員の互選によつて社外取締役のうちからこれを定める。</w:t>
      </w:r>
    </w:p>
    <w:p w:rsidR="00022F12" w:rsidRDefault="00022F12" w:rsidP="00022F12">
      <w:pPr>
        <w:ind w:left="178" w:hangingChars="85" w:hanging="178"/>
        <w:rPr>
          <w:rFonts w:hint="eastAsia"/>
        </w:rPr>
      </w:pPr>
      <w:r>
        <w:rPr>
          <w:rFonts w:hint="eastAsia"/>
        </w:rPr>
        <w:t>５　自主規制委員長は、自主規制委員会の会務を総理する。</w:t>
      </w:r>
    </w:p>
    <w:p w:rsidR="00022F12" w:rsidRDefault="00022F12" w:rsidP="00022F12">
      <w:pPr>
        <w:ind w:left="178" w:hangingChars="85" w:hanging="178"/>
        <w:rPr>
          <w:rFonts w:hint="eastAsia"/>
        </w:rPr>
      </w:pPr>
      <w:r>
        <w:rPr>
          <w:rFonts w:hint="eastAsia"/>
        </w:rPr>
        <w:t>６　自主規制委員会は、あらかじめ、自主規制委員のうちから、自主規制委員長に事故がある場合に当該自主規制委員長の職務を代理する者を定めておかなければならない。</w:t>
      </w:r>
    </w:p>
    <w:p w:rsidR="00022F12" w:rsidRPr="00022F12" w:rsidRDefault="00022F12" w:rsidP="00022F12">
      <w:pPr>
        <w:ind w:left="178" w:hangingChars="85" w:hanging="178"/>
      </w:pPr>
    </w:p>
    <w:p w:rsidR="00022F12" w:rsidRDefault="00022F12" w:rsidP="00022F12">
      <w:pPr>
        <w:ind w:left="178" w:hangingChars="85" w:hanging="178"/>
      </w:pPr>
      <w:r>
        <w:rPr>
          <w:rFonts w:hint="eastAsia"/>
        </w:rPr>
        <w:t>（改正前）</w:t>
      </w:r>
    </w:p>
    <w:p w:rsidR="00022F12" w:rsidRDefault="00022F12" w:rsidP="00022F12">
      <w:pPr>
        <w:rPr>
          <w:u w:val="single" w:color="FF0000"/>
        </w:rPr>
      </w:pPr>
      <w:r>
        <w:rPr>
          <w:rFonts w:hint="eastAsia"/>
          <w:u w:val="single" w:color="FF0000"/>
        </w:rPr>
        <w:t>（新設）</w:t>
      </w:r>
    </w:p>
    <w:p w:rsidR="00022F12" w:rsidRDefault="00022F12" w:rsidP="00022F12"/>
    <w:p w:rsidR="00BB6331" w:rsidRPr="00022F12" w:rsidRDefault="00BB6331" w:rsidP="00022F12"/>
    <w:sectPr w:rsidR="00BB6331" w:rsidRPr="00022F1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858" w:rsidRDefault="00A36858">
      <w:r>
        <w:separator/>
      </w:r>
    </w:p>
  </w:endnote>
  <w:endnote w:type="continuationSeparator" w:id="0">
    <w:p w:rsidR="00A36858" w:rsidRDefault="00A368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37A09">
      <w:rPr>
        <w:rStyle w:val="a4"/>
        <w:noProof/>
      </w:rPr>
      <w:t>2</w:t>
    </w:r>
    <w:r>
      <w:rPr>
        <w:rStyle w:val="a4"/>
      </w:rPr>
      <w:fldChar w:fldCharType="end"/>
    </w:r>
  </w:p>
  <w:p w:rsidR="00BB6331" w:rsidRDefault="00C352F8"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105</w:t>
    </w:r>
    <w:r>
      <w:rPr>
        <w:rFonts w:ascii="Times New Roman" w:hAnsi="Times New Roman" w:hint="eastAsia"/>
        <w:noProof/>
        <w:kern w:val="0"/>
        <w:szCs w:val="21"/>
      </w:rPr>
      <w:t>条の</w:t>
    </w:r>
    <w:r>
      <w:rPr>
        <w:rFonts w:ascii="Times New Roman" w:hAnsi="Times New Roman" w:hint="eastAsia"/>
        <w:noProof/>
        <w:kern w:val="0"/>
        <w:szCs w:val="21"/>
      </w:rPr>
      <w:t>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858" w:rsidRDefault="00A36858">
      <w:r>
        <w:separator/>
      </w:r>
    </w:p>
  </w:footnote>
  <w:footnote w:type="continuationSeparator" w:id="0">
    <w:p w:rsidR="00A36858" w:rsidRDefault="00A368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22F12"/>
    <w:rsid w:val="000A21C7"/>
    <w:rsid w:val="00130490"/>
    <w:rsid w:val="002B25FB"/>
    <w:rsid w:val="004B720C"/>
    <w:rsid w:val="004E1E51"/>
    <w:rsid w:val="00641E16"/>
    <w:rsid w:val="00654560"/>
    <w:rsid w:val="007D76EA"/>
    <w:rsid w:val="00A36858"/>
    <w:rsid w:val="00BB6331"/>
    <w:rsid w:val="00C352F8"/>
    <w:rsid w:val="00F37A09"/>
    <w:rsid w:val="00F65F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352F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7343494">
      <w:bodyDiv w:val="1"/>
      <w:marLeft w:val="0"/>
      <w:marRight w:val="0"/>
      <w:marTop w:val="0"/>
      <w:marBottom w:val="0"/>
      <w:divBdr>
        <w:top w:val="none" w:sz="0" w:space="0" w:color="auto"/>
        <w:left w:val="none" w:sz="0" w:space="0" w:color="auto"/>
        <w:bottom w:val="none" w:sz="0" w:space="0" w:color="auto"/>
        <w:right w:val="none" w:sz="0" w:space="0" w:color="auto"/>
      </w:divBdr>
    </w:div>
    <w:div w:id="1387608329">
      <w:bodyDiv w:val="1"/>
      <w:marLeft w:val="0"/>
      <w:marRight w:val="0"/>
      <w:marTop w:val="0"/>
      <w:marBottom w:val="0"/>
      <w:divBdr>
        <w:top w:val="none" w:sz="0" w:space="0" w:color="auto"/>
        <w:left w:val="none" w:sz="0" w:space="0" w:color="auto"/>
        <w:bottom w:val="none" w:sz="0" w:space="0" w:color="auto"/>
        <w:right w:val="none" w:sz="0" w:space="0" w:color="auto"/>
      </w:divBdr>
    </w:div>
    <w:div w:id="155465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168</Words>
  <Characters>960</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金融商品取引法第105条の5</vt:lpstr>
      <vt:lpstr>金融商品取引法第105条の5</vt:lpstr>
    </vt:vector>
  </TitlesOfParts>
  <Manager/>
  <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金融商品取引法第105条の5</dc:title>
  <dc:subject/>
  <dc:creator/>
  <cp:keywords/>
  <dc:description/>
  <cp:lastModifiedBy/>
  <cp:revision>1</cp:revision>
  <dcterms:created xsi:type="dcterms:W3CDTF">2024-09-13T08:05:00Z</dcterms:created>
  <dcterms:modified xsi:type="dcterms:W3CDTF">2024-09-13T08:05:00Z</dcterms:modified>
</cp:coreProperties>
</file>