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62A15" w:rsidRDefault="00D62A15" w:rsidP="00D62A1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62A15" w:rsidRDefault="00BB6331" w:rsidP="00BB6331">
      <w:pPr>
        <w:rPr>
          <w:rFonts w:hint="eastAsia"/>
        </w:rPr>
      </w:pPr>
    </w:p>
    <w:p w:rsidR="009263A5" w:rsidRDefault="009263A5" w:rsidP="009263A5">
      <w:pPr>
        <w:rPr>
          <w:rFonts w:hint="eastAsia"/>
        </w:rPr>
      </w:pPr>
      <w:r>
        <w:rPr>
          <w:rFonts w:hint="eastAsia"/>
        </w:rPr>
        <w:t>（組織変更時発行株式の引受け）</w:t>
      </w:r>
    </w:p>
    <w:p w:rsidR="00641E16" w:rsidRDefault="009263A5" w:rsidP="00A14338">
      <w:pPr>
        <w:ind w:left="178" w:hangingChars="85" w:hanging="178"/>
        <w:rPr>
          <w:rFonts w:hint="eastAsia"/>
        </w:rPr>
      </w:pPr>
      <w:r>
        <w:rPr>
          <w:rFonts w:hint="eastAsia"/>
        </w:rPr>
        <w:t>第百一条の十二　申込者は、会員金融商品取引所の割り当てた組織変更時発行株式の数について組織変更時発行株式の引受人となる。</w:t>
      </w: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30EBE">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30E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30EBE">
        <w:rPr>
          <w:rFonts w:hint="eastAsia"/>
        </w:rPr>
        <w:t>（改正なし）</w:t>
      </w:r>
    </w:p>
    <w:p w:rsidR="0014177C" w:rsidRDefault="0014177C" w:rsidP="001417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14338">
        <w:tab/>
      </w:r>
      <w:r w:rsidR="00A14338">
        <w:rPr>
          <w:rFonts w:hint="eastAsia"/>
        </w:rPr>
        <w:t>（改正なし）</w:t>
      </w:r>
    </w:p>
    <w:p w:rsidR="0014177C" w:rsidRDefault="00BB6331" w:rsidP="0014177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177C" w:rsidRDefault="0014177C" w:rsidP="0014177C"/>
    <w:p w:rsidR="0014177C" w:rsidRDefault="0014177C" w:rsidP="0014177C">
      <w:r>
        <w:rPr>
          <w:rFonts w:hint="eastAsia"/>
        </w:rPr>
        <w:t>（改正後）</w:t>
      </w:r>
    </w:p>
    <w:p w:rsidR="0014177C" w:rsidRPr="0026210D" w:rsidRDefault="0014177C" w:rsidP="0014177C">
      <w:pPr>
        <w:rPr>
          <w:rFonts w:hint="eastAsia"/>
          <w:u w:val="single" w:color="FF0000"/>
        </w:rPr>
      </w:pPr>
      <w:r w:rsidRPr="0026210D">
        <w:rPr>
          <w:rFonts w:hint="eastAsia"/>
          <w:u w:val="single" w:color="FF0000"/>
        </w:rPr>
        <w:t>（組織変更時発行株式の引受け）</w:t>
      </w:r>
    </w:p>
    <w:p w:rsidR="0014177C" w:rsidRDefault="0014177C" w:rsidP="0014177C">
      <w:pPr>
        <w:ind w:left="178" w:hangingChars="85" w:hanging="178"/>
        <w:rPr>
          <w:rFonts w:hint="eastAsia"/>
        </w:rPr>
      </w:pPr>
      <w:r w:rsidRPr="0026210D">
        <w:rPr>
          <w:rFonts w:hint="eastAsia"/>
          <w:u w:val="single" w:color="FF0000"/>
        </w:rPr>
        <w:t>第百一条の十二</w:t>
      </w:r>
      <w:r>
        <w:rPr>
          <w:rFonts w:hint="eastAsia"/>
        </w:rPr>
        <w:t xml:space="preserve">　申込者は、</w:t>
      </w:r>
      <w:r w:rsidRPr="0026210D">
        <w:rPr>
          <w:rFonts w:hint="eastAsia"/>
          <w:u w:val="single" w:color="FF0000"/>
        </w:rPr>
        <w:t>会員金融商品取引所</w:t>
      </w:r>
      <w:r>
        <w:rPr>
          <w:rFonts w:hint="eastAsia"/>
        </w:rPr>
        <w:t>の割り当てた組織変更時発行株式の数について組織変更時発行株式の引受人となる。</w:t>
      </w:r>
    </w:p>
    <w:p w:rsidR="0014177C" w:rsidRPr="0014177C" w:rsidRDefault="0014177C" w:rsidP="0014177C">
      <w:pPr>
        <w:ind w:left="178" w:hangingChars="85" w:hanging="178"/>
      </w:pPr>
    </w:p>
    <w:p w:rsidR="0014177C" w:rsidRDefault="0014177C" w:rsidP="0014177C">
      <w:pPr>
        <w:ind w:left="178" w:hangingChars="85" w:hanging="178"/>
      </w:pPr>
      <w:r>
        <w:rPr>
          <w:rFonts w:hint="eastAsia"/>
        </w:rPr>
        <w:t>（改正前）</w:t>
      </w:r>
    </w:p>
    <w:p w:rsidR="0014177C" w:rsidRDefault="0014177C" w:rsidP="0014177C">
      <w:pPr>
        <w:rPr>
          <w:u w:val="single" w:color="FF0000"/>
        </w:rPr>
      </w:pPr>
      <w:r>
        <w:rPr>
          <w:rFonts w:hint="eastAsia"/>
          <w:u w:val="single" w:color="FF0000"/>
        </w:rPr>
        <w:t>（新設）</w:t>
      </w:r>
    </w:p>
    <w:p w:rsidR="0075711D" w:rsidRDefault="0075711D" w:rsidP="0075711D">
      <w:pPr>
        <w:ind w:left="178" w:hangingChars="85" w:hanging="178"/>
        <w:rPr>
          <w:rFonts w:hint="eastAsia"/>
        </w:rPr>
      </w:pPr>
      <w:r w:rsidRPr="0026210D">
        <w:rPr>
          <w:rFonts w:hint="eastAsia"/>
          <w:u w:val="single" w:color="FF0000"/>
        </w:rPr>
        <w:t>第百一条の十の三</w:t>
      </w:r>
      <w:r>
        <w:rPr>
          <w:rFonts w:hint="eastAsia"/>
        </w:rPr>
        <w:t xml:space="preserve">　申込者は、</w:t>
      </w:r>
      <w:r w:rsidRPr="0026210D">
        <w:rPr>
          <w:rFonts w:hint="eastAsia"/>
          <w:u w:val="single" w:color="FF0000"/>
        </w:rPr>
        <w:t>会員証券取引所</w:t>
      </w:r>
      <w:r>
        <w:rPr>
          <w:rFonts w:hint="eastAsia"/>
        </w:rPr>
        <w:t>の割り当てた組織変更時発行株式の数について組織変更時発行株式の引受人となる。</w:t>
      </w:r>
    </w:p>
    <w:p w:rsidR="0075711D" w:rsidRPr="0075711D" w:rsidRDefault="0075711D" w:rsidP="0075711D"/>
    <w:p w:rsidR="0075711D" w:rsidRPr="00CC6730" w:rsidRDefault="0075711D" w:rsidP="0075711D">
      <w:pPr>
        <w:rPr>
          <w:rFonts w:hint="eastAsia"/>
        </w:rPr>
      </w:pPr>
    </w:p>
    <w:p w:rsidR="0075711D" w:rsidRDefault="0075711D" w:rsidP="0075711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5711D" w:rsidRDefault="0075711D" w:rsidP="0075711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5711D" w:rsidRDefault="0075711D" w:rsidP="0075711D"/>
    <w:p w:rsidR="0075711D" w:rsidRDefault="0075711D" w:rsidP="0075711D">
      <w:r>
        <w:rPr>
          <w:rFonts w:hint="eastAsia"/>
        </w:rPr>
        <w:t>（改正後）</w:t>
      </w:r>
    </w:p>
    <w:p w:rsidR="0075711D" w:rsidRDefault="0075711D" w:rsidP="0075711D">
      <w:pPr>
        <w:ind w:left="178" w:hangingChars="85" w:hanging="178"/>
        <w:rPr>
          <w:rFonts w:hint="eastAsia"/>
        </w:rPr>
      </w:pPr>
      <w:r>
        <w:rPr>
          <w:rFonts w:hint="eastAsia"/>
        </w:rPr>
        <w:t>第百一条の十の三　申込者は、会員証券取引所の割り当てた組織変更時発行株式の数につ</w:t>
      </w:r>
      <w:r>
        <w:rPr>
          <w:rFonts w:hint="eastAsia"/>
        </w:rPr>
        <w:lastRenderedPageBreak/>
        <w:t>いて組織変更時発行株式の引受人となる。</w:t>
      </w:r>
    </w:p>
    <w:p w:rsidR="0075711D" w:rsidRPr="00341E07" w:rsidRDefault="0075711D" w:rsidP="0075711D">
      <w:pPr>
        <w:ind w:left="178" w:hangingChars="85" w:hanging="178"/>
      </w:pPr>
    </w:p>
    <w:p w:rsidR="0075711D" w:rsidRDefault="0075711D" w:rsidP="0075711D">
      <w:pPr>
        <w:ind w:left="178" w:hangingChars="85" w:hanging="178"/>
      </w:pPr>
      <w:r>
        <w:rPr>
          <w:rFonts w:hint="eastAsia"/>
        </w:rPr>
        <w:t>（改正前）</w:t>
      </w:r>
    </w:p>
    <w:p w:rsidR="0075711D" w:rsidRPr="00613A42" w:rsidRDefault="0075711D" w:rsidP="0075711D">
      <w:pPr>
        <w:rPr>
          <w:u w:val="single" w:color="FF0000"/>
        </w:rPr>
      </w:pPr>
      <w:r w:rsidRPr="00613A42">
        <w:rPr>
          <w:rFonts w:hint="eastAsia"/>
          <w:u w:val="single" w:color="FF0000"/>
        </w:rPr>
        <w:t>（新設）</w:t>
      </w:r>
    </w:p>
    <w:p w:rsidR="0014177C" w:rsidRDefault="0014177C" w:rsidP="0014177C">
      <w:pPr>
        <w:rPr>
          <w:rFonts w:hint="eastAsia"/>
        </w:rPr>
      </w:pPr>
    </w:p>
    <w:sectPr w:rsidR="001417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41C" w:rsidRDefault="002A041C">
      <w:r>
        <w:separator/>
      </w:r>
    </w:p>
  </w:endnote>
  <w:endnote w:type="continuationSeparator" w:id="0">
    <w:p w:rsidR="002A041C" w:rsidRDefault="002A0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10D" w:rsidRDefault="0026210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6210D" w:rsidRDefault="0026210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10D" w:rsidRDefault="0026210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76ACD">
      <w:rPr>
        <w:rStyle w:val="a4"/>
        <w:noProof/>
      </w:rPr>
      <w:t>2</w:t>
    </w:r>
    <w:r>
      <w:rPr>
        <w:rStyle w:val="a4"/>
      </w:rPr>
      <w:fldChar w:fldCharType="end"/>
    </w:r>
  </w:p>
  <w:p w:rsidR="0026210D" w:rsidRDefault="0026210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41C" w:rsidRDefault="002A041C">
      <w:r>
        <w:separator/>
      </w:r>
    </w:p>
  </w:footnote>
  <w:footnote w:type="continuationSeparator" w:id="0">
    <w:p w:rsidR="002A041C" w:rsidRDefault="002A04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C1383"/>
    <w:rsid w:val="0014177C"/>
    <w:rsid w:val="001F78C1"/>
    <w:rsid w:val="0026210D"/>
    <w:rsid w:val="002A041C"/>
    <w:rsid w:val="00530EBE"/>
    <w:rsid w:val="00641E16"/>
    <w:rsid w:val="00661E54"/>
    <w:rsid w:val="0067254A"/>
    <w:rsid w:val="00741259"/>
    <w:rsid w:val="00742978"/>
    <w:rsid w:val="0075711D"/>
    <w:rsid w:val="007D76EA"/>
    <w:rsid w:val="009263A5"/>
    <w:rsid w:val="009561EF"/>
    <w:rsid w:val="00A14338"/>
    <w:rsid w:val="00BB6331"/>
    <w:rsid w:val="00C76ACD"/>
    <w:rsid w:val="00CE7F35"/>
    <w:rsid w:val="00D62A15"/>
    <w:rsid w:val="00D819C3"/>
    <w:rsid w:val="00E734CE"/>
    <w:rsid w:val="00FC7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11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143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8009">
      <w:bodyDiv w:val="1"/>
      <w:marLeft w:val="0"/>
      <w:marRight w:val="0"/>
      <w:marTop w:val="0"/>
      <w:marBottom w:val="0"/>
      <w:divBdr>
        <w:top w:val="none" w:sz="0" w:space="0" w:color="auto"/>
        <w:left w:val="none" w:sz="0" w:space="0" w:color="auto"/>
        <w:bottom w:val="none" w:sz="0" w:space="0" w:color="auto"/>
        <w:right w:val="none" w:sz="0" w:space="0" w:color="auto"/>
      </w:divBdr>
    </w:div>
    <w:div w:id="617301682">
      <w:bodyDiv w:val="1"/>
      <w:marLeft w:val="0"/>
      <w:marRight w:val="0"/>
      <w:marTop w:val="0"/>
      <w:marBottom w:val="0"/>
      <w:divBdr>
        <w:top w:val="none" w:sz="0" w:space="0" w:color="auto"/>
        <w:left w:val="none" w:sz="0" w:space="0" w:color="auto"/>
        <w:bottom w:val="none" w:sz="0" w:space="0" w:color="auto"/>
        <w:right w:val="none" w:sz="0" w:space="0" w:color="auto"/>
      </w:divBdr>
      <w:divsChild>
        <w:div w:id="162474124">
          <w:marLeft w:val="240"/>
          <w:marRight w:val="0"/>
          <w:marTop w:val="0"/>
          <w:marBottom w:val="0"/>
          <w:divBdr>
            <w:top w:val="none" w:sz="0" w:space="0" w:color="auto"/>
            <w:left w:val="none" w:sz="0" w:space="0" w:color="auto"/>
            <w:bottom w:val="none" w:sz="0" w:space="0" w:color="auto"/>
            <w:right w:val="none" w:sz="0" w:space="0" w:color="auto"/>
          </w:divBdr>
        </w:div>
        <w:div w:id="505949348">
          <w:marLeft w:val="240"/>
          <w:marRight w:val="0"/>
          <w:marTop w:val="0"/>
          <w:marBottom w:val="0"/>
          <w:divBdr>
            <w:top w:val="none" w:sz="0" w:space="0" w:color="auto"/>
            <w:left w:val="none" w:sz="0" w:space="0" w:color="auto"/>
            <w:bottom w:val="none" w:sz="0" w:space="0" w:color="auto"/>
            <w:right w:val="none" w:sz="0" w:space="0" w:color="auto"/>
          </w:divBdr>
        </w:div>
      </w:divsChild>
    </w:div>
    <w:div w:id="684286518">
      <w:bodyDiv w:val="1"/>
      <w:marLeft w:val="0"/>
      <w:marRight w:val="0"/>
      <w:marTop w:val="0"/>
      <w:marBottom w:val="0"/>
      <w:divBdr>
        <w:top w:val="none" w:sz="0" w:space="0" w:color="auto"/>
        <w:left w:val="none" w:sz="0" w:space="0" w:color="auto"/>
        <w:bottom w:val="none" w:sz="0" w:space="0" w:color="auto"/>
        <w:right w:val="none" w:sz="0" w:space="0" w:color="auto"/>
      </w:divBdr>
    </w:div>
    <w:div w:id="865875805">
      <w:bodyDiv w:val="1"/>
      <w:marLeft w:val="0"/>
      <w:marRight w:val="0"/>
      <w:marTop w:val="0"/>
      <w:marBottom w:val="0"/>
      <w:divBdr>
        <w:top w:val="none" w:sz="0" w:space="0" w:color="auto"/>
        <w:left w:val="none" w:sz="0" w:space="0" w:color="auto"/>
        <w:bottom w:val="none" w:sz="0" w:space="0" w:color="auto"/>
        <w:right w:val="none" w:sz="0" w:space="0" w:color="auto"/>
      </w:divBdr>
    </w:div>
    <w:div w:id="960769288">
      <w:bodyDiv w:val="1"/>
      <w:marLeft w:val="0"/>
      <w:marRight w:val="0"/>
      <w:marTop w:val="0"/>
      <w:marBottom w:val="0"/>
      <w:divBdr>
        <w:top w:val="none" w:sz="0" w:space="0" w:color="auto"/>
        <w:left w:val="none" w:sz="0" w:space="0" w:color="auto"/>
        <w:bottom w:val="none" w:sz="0" w:space="0" w:color="auto"/>
        <w:right w:val="none" w:sz="0" w:space="0" w:color="auto"/>
      </w:divBdr>
    </w:div>
    <w:div w:id="1453279377">
      <w:bodyDiv w:val="1"/>
      <w:marLeft w:val="0"/>
      <w:marRight w:val="0"/>
      <w:marTop w:val="0"/>
      <w:marBottom w:val="0"/>
      <w:divBdr>
        <w:top w:val="none" w:sz="0" w:space="0" w:color="auto"/>
        <w:left w:val="none" w:sz="0" w:space="0" w:color="auto"/>
        <w:bottom w:val="none" w:sz="0" w:space="0" w:color="auto"/>
        <w:right w:val="none" w:sz="0" w:space="0" w:color="auto"/>
      </w:divBdr>
    </w:div>
    <w:div w:id="19887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Words>
  <Characters>582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金融商品取引法第101条の12</vt:lpstr>
      <vt:lpstr>金融商品取引法第101条の12</vt:lpstr>
    </vt:vector>
  </TitlesOfParts>
  <Manager/>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金融商品取引法第101条の12</dc:title>
  <dc:subject/>
  <dc:creator/>
  <cp:keywords/>
  <dc:description/>
  <cp:lastModifiedBy/>
  <cp:revision>1</cp:revision>
  <dcterms:created xsi:type="dcterms:W3CDTF">2024-09-06T08:22:00Z</dcterms:created>
  <dcterms:modified xsi:type="dcterms:W3CDTF">2024-09-06T08:22:00Z</dcterms:modified>
</cp:coreProperties>
</file>