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B4A66" w:rsidRDefault="007B4A66" w:rsidP="007B4A6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B4A66" w:rsidRDefault="00BB6331" w:rsidP="00BB6331">
      <w:pPr>
        <w:rPr>
          <w:rFonts w:hint="eastAsia"/>
        </w:rPr>
      </w:pPr>
    </w:p>
    <w:p w:rsidR="00980AA6" w:rsidRDefault="00980AA6" w:rsidP="00980AA6">
      <w:pPr>
        <w:rPr>
          <w:rFonts w:hint="eastAsia"/>
        </w:rPr>
      </w:pPr>
      <w:r>
        <w:rPr>
          <w:rFonts w:hint="eastAsia"/>
        </w:rPr>
        <w:t>（弁済困難の認定）</w:t>
      </w:r>
    </w:p>
    <w:p w:rsidR="00BB6331" w:rsidRDefault="00980AA6" w:rsidP="002B17ED">
      <w:pPr>
        <w:ind w:left="178" w:hangingChars="85" w:hanging="178"/>
        <w:rPr>
          <w:rFonts w:hint="eastAsia"/>
        </w:rPr>
      </w:pPr>
      <w:r>
        <w:rPr>
          <w:rFonts w:hint="eastAsia"/>
        </w:rPr>
        <w:t>第七十九条の五十四　基金は、前条第一項又は第三項から第五項までの規定による通知を受けた場合には、投資者の保護に欠けるおそれがないことが明らかであると認められるときを除き、当該通知に係る金融商品取引業者（以下「通知金融商品取引業者」という。）につき、顧客資産の返還に係る債務の円滑な履行が困難であるかどうかの認定を、遅滞なく、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56E2">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56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56E2">
        <w:rPr>
          <w:rFonts w:hint="eastAsia"/>
        </w:rPr>
        <w:t>（改正なし）</w:t>
      </w:r>
    </w:p>
    <w:p w:rsidR="000F56E2" w:rsidRDefault="000F56E2" w:rsidP="000F56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B17ED">
        <w:tab/>
      </w:r>
      <w:r w:rsidR="002B17E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17ED" w:rsidRDefault="002B17ED" w:rsidP="002B17ED"/>
    <w:p w:rsidR="002B17ED" w:rsidRDefault="002B17ED" w:rsidP="002B17ED">
      <w:r>
        <w:rPr>
          <w:rFonts w:hint="eastAsia"/>
        </w:rPr>
        <w:t>（改正後）</w:t>
      </w:r>
    </w:p>
    <w:p w:rsidR="002B17ED" w:rsidRPr="00467EBC" w:rsidRDefault="002B17ED" w:rsidP="002B17ED">
      <w:pPr>
        <w:rPr>
          <w:rFonts w:hint="eastAsia"/>
          <w:u w:color="FF0000"/>
        </w:rPr>
      </w:pPr>
      <w:r w:rsidRPr="00467EBC">
        <w:rPr>
          <w:rFonts w:hint="eastAsia"/>
          <w:u w:val="single" w:color="FF0000"/>
        </w:rPr>
        <w:t>（弁済困難の認定）</w:t>
      </w:r>
    </w:p>
    <w:p w:rsidR="002B17ED" w:rsidRPr="00467EBC" w:rsidRDefault="002B17ED" w:rsidP="002B17ED">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基金は、前条第一項又は第三項から第五項までの規定による通知を受けた場合には、投資者の保護に欠けるおそれがないことが明らかであると認められるときを除き、当該通知に係る</w:t>
      </w:r>
      <w:r w:rsidRPr="00467EBC">
        <w:rPr>
          <w:rFonts w:hint="eastAsia"/>
          <w:u w:val="single" w:color="FF0000"/>
        </w:rPr>
        <w:t>金融商品取引業者（</w:t>
      </w:r>
      <w:r w:rsidRPr="00467EBC">
        <w:rPr>
          <w:rFonts w:hint="eastAsia"/>
          <w:u w:color="FF0000"/>
        </w:rPr>
        <w:t>以下「</w:t>
      </w:r>
      <w:r w:rsidRPr="00467EBC">
        <w:rPr>
          <w:rFonts w:hint="eastAsia"/>
          <w:u w:val="single" w:color="FF0000"/>
        </w:rPr>
        <w:t>通知金融商品取引業者</w:t>
      </w:r>
      <w:r w:rsidRPr="00467EBC">
        <w:rPr>
          <w:rFonts w:hint="eastAsia"/>
          <w:u w:color="FF0000"/>
        </w:rPr>
        <w:t>」という。）につき、顧客資産の返還に係る債務の円滑な履行が困難であるかどうかの認定を、遅滞なく、行わなければならない。</w:t>
      </w:r>
    </w:p>
    <w:p w:rsidR="002B17ED" w:rsidRPr="00467EBC" w:rsidRDefault="002B17ED" w:rsidP="002B17ED">
      <w:pPr>
        <w:ind w:left="178" w:hangingChars="85" w:hanging="178"/>
        <w:rPr>
          <w:u w:color="FF0000"/>
        </w:rPr>
      </w:pPr>
    </w:p>
    <w:p w:rsidR="002B17ED" w:rsidRPr="00467EBC" w:rsidRDefault="002B17ED" w:rsidP="002B17ED">
      <w:pPr>
        <w:ind w:left="178" w:hangingChars="85" w:hanging="178"/>
        <w:rPr>
          <w:u w:color="FF0000"/>
        </w:rPr>
      </w:pPr>
      <w:r w:rsidRPr="00467EBC">
        <w:rPr>
          <w:rFonts w:hint="eastAsia"/>
          <w:u w:color="FF0000"/>
        </w:rPr>
        <w:t>（改正前）</w:t>
      </w:r>
    </w:p>
    <w:p w:rsidR="002B17ED" w:rsidRPr="00467EBC" w:rsidRDefault="002B17ED" w:rsidP="002B17ED">
      <w:pPr>
        <w:rPr>
          <w:u w:val="single" w:color="FF0000"/>
        </w:rPr>
      </w:pPr>
      <w:r w:rsidRPr="00467EBC">
        <w:rPr>
          <w:rFonts w:hint="eastAsia"/>
          <w:u w:val="single" w:color="FF0000"/>
        </w:rPr>
        <w:t>（新設）</w:t>
      </w:r>
    </w:p>
    <w:p w:rsidR="002B17ED" w:rsidRPr="00467EBC" w:rsidRDefault="002B17ED" w:rsidP="002B17ED">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w:t>
      </w:r>
      <w:r w:rsidRPr="00467EBC">
        <w:rPr>
          <w:rFonts w:hint="eastAsia"/>
          <w:u w:color="FF0000"/>
        </w:rPr>
        <w:lastRenderedPageBreak/>
        <w:t>きを除き、当該通知に係る</w:t>
      </w:r>
      <w:r w:rsidRPr="00467EBC">
        <w:rPr>
          <w:rFonts w:hint="eastAsia"/>
          <w:u w:val="single" w:color="FF0000"/>
        </w:rPr>
        <w:t>証券会社（</w:t>
      </w:r>
      <w:r w:rsidRPr="00467EBC">
        <w:rPr>
          <w:rFonts w:hint="eastAsia"/>
          <w:u w:color="FF0000"/>
        </w:rPr>
        <w:t>以下「</w:t>
      </w:r>
      <w:r w:rsidRPr="00467EBC">
        <w:rPr>
          <w:rFonts w:hint="eastAsia"/>
          <w:u w:val="single" w:color="FF0000"/>
        </w:rPr>
        <w:t>通知証券会社</w:t>
      </w:r>
      <w:r w:rsidRPr="00467EBC">
        <w:rPr>
          <w:rFonts w:hint="eastAsia"/>
          <w:u w:color="FF0000"/>
        </w:rPr>
        <w:t>」という。）につき、顧客資産の返還に係る債務の円滑な履行が困難であるかどうかの認定を、遅滞なく、行わなければならない。</w:t>
      </w:r>
    </w:p>
    <w:p w:rsidR="002B17ED" w:rsidRPr="00467EBC" w:rsidRDefault="002B17ED" w:rsidP="002B17ED">
      <w:pPr>
        <w:rPr>
          <w:u w:color="FF0000"/>
        </w:rPr>
      </w:pPr>
    </w:p>
    <w:p w:rsidR="002B17ED" w:rsidRPr="00467EBC" w:rsidRDefault="002B17ED" w:rsidP="002B17ED">
      <w:pPr>
        <w:ind w:left="178" w:hangingChars="85" w:hanging="178"/>
        <w:rPr>
          <w:u w:color="FF0000"/>
        </w:rPr>
      </w:pP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21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102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7</w:t>
      </w:r>
      <w:r w:rsidRPr="00467EBC">
        <w:rPr>
          <w:rFonts w:hint="eastAsia"/>
          <w:u w:color="FF0000"/>
        </w:rPr>
        <w:t>月</w:t>
      </w:r>
      <w:r w:rsidRPr="00467EBC">
        <w:rPr>
          <w:rFonts w:hint="eastAsia"/>
          <w:u w:color="FF0000"/>
        </w:rPr>
        <w:t>26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17</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165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147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88</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16</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12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43</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7</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67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15</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54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152</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65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14</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30</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134</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117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27</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75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13</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41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29</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129</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11</w:t>
      </w:r>
      <w:r w:rsidRPr="00467EBC">
        <w:rPr>
          <w:rFonts w:hint="eastAsia"/>
          <w:u w:color="FF0000"/>
        </w:rPr>
        <w:t>月</w:t>
      </w:r>
      <w:r w:rsidRPr="00467EBC">
        <w:rPr>
          <w:rFonts w:hint="eastAsia"/>
          <w:u w:color="FF0000"/>
        </w:rPr>
        <w:t>27</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97</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lastRenderedPageBreak/>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96</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93</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12</w:t>
      </w:r>
      <w:r w:rsidRPr="00467EBC">
        <w:rPr>
          <w:rFonts w:hint="eastAsia"/>
          <w:u w:color="FF0000"/>
        </w:rPr>
        <w:t>年</w:t>
      </w:r>
      <w:r w:rsidRPr="00467EBC">
        <w:rPr>
          <w:rFonts w:hint="eastAsia"/>
          <w:u w:color="FF0000"/>
        </w:rPr>
        <w:t>5</w:t>
      </w:r>
      <w:r w:rsidRPr="00467EBC">
        <w:rPr>
          <w:rFonts w:hint="eastAsia"/>
          <w:u w:color="FF0000"/>
        </w:rPr>
        <w:t>月</w:t>
      </w:r>
      <w:r w:rsidRPr="00467EBC">
        <w:rPr>
          <w:rFonts w:hint="eastAsia"/>
          <w:u w:color="FF0000"/>
        </w:rPr>
        <w:t>31</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91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22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225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22</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160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12</w:t>
      </w:r>
      <w:r w:rsidRPr="00467EBC">
        <w:rPr>
          <w:rFonts w:hint="eastAsia"/>
          <w:u w:color="FF0000"/>
        </w:rPr>
        <w:t>月</w:t>
      </w:r>
      <w:r w:rsidRPr="00467EBC">
        <w:rPr>
          <w:rFonts w:hint="eastAsia"/>
          <w:u w:color="FF0000"/>
        </w:rPr>
        <w:t>8</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151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8</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125</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11</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23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80</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16</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131</w:t>
      </w:r>
      <w:r w:rsidRPr="00467EBC">
        <w:rPr>
          <w:rFonts w:hint="eastAsia"/>
          <w:u w:color="FF0000"/>
        </w:rPr>
        <w:t>号】</w:t>
      </w:r>
      <w:r w:rsidR="00467EBC">
        <w:tab/>
      </w:r>
      <w:r w:rsidR="00467EBC">
        <w:rPr>
          <w:rFonts w:hint="eastAsia"/>
        </w:rPr>
        <w:t>（改正なし）</w:t>
      </w:r>
    </w:p>
    <w:p w:rsidR="00BB6331" w:rsidRPr="00467EBC" w:rsidRDefault="00BB6331" w:rsidP="00BB6331">
      <w:pPr>
        <w:rPr>
          <w:rFonts w:hint="eastAsia"/>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10</w:t>
      </w:r>
      <w:r w:rsidRPr="00467EBC">
        <w:rPr>
          <w:rFonts w:hint="eastAsia"/>
          <w:u w:color="FF0000"/>
        </w:rPr>
        <w:t>月</w:t>
      </w:r>
      <w:r w:rsidRPr="00467EBC">
        <w:rPr>
          <w:rFonts w:hint="eastAsia"/>
          <w:u w:color="FF0000"/>
        </w:rPr>
        <w:t>13</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118</w:t>
      </w:r>
      <w:r w:rsidRPr="00467EBC">
        <w:rPr>
          <w:rFonts w:hint="eastAsia"/>
          <w:u w:color="FF0000"/>
        </w:rPr>
        <w:t>号】</w:t>
      </w:r>
      <w:r w:rsidR="00467EBC">
        <w:tab/>
      </w:r>
      <w:r w:rsidR="00467EBC">
        <w:rPr>
          <w:rFonts w:hint="eastAsia"/>
        </w:rPr>
        <w:t>（改正なし）</w:t>
      </w:r>
    </w:p>
    <w:p w:rsidR="007A73C5" w:rsidRPr="00467EBC" w:rsidRDefault="00BB6331" w:rsidP="007A73C5">
      <w:pPr>
        <w:rPr>
          <w:u w:color="FF0000"/>
        </w:rPr>
      </w:pPr>
      <w:r w:rsidRPr="00467EBC">
        <w:rPr>
          <w:rFonts w:hint="eastAsia"/>
          <w:u w:color="FF0000"/>
        </w:rPr>
        <w:t>【平成</w:t>
      </w:r>
      <w:r w:rsidRPr="00467EBC">
        <w:rPr>
          <w:rFonts w:hint="eastAsia"/>
          <w:u w:color="FF0000"/>
        </w:rPr>
        <w:t>10</w:t>
      </w:r>
      <w:r w:rsidRPr="00467EBC">
        <w:rPr>
          <w:rFonts w:hint="eastAsia"/>
          <w:u w:color="FF0000"/>
        </w:rPr>
        <w:t>年</w:t>
      </w:r>
      <w:r w:rsidRPr="00467EBC">
        <w:rPr>
          <w:rFonts w:hint="eastAsia"/>
          <w:u w:color="FF0000"/>
        </w:rPr>
        <w:t>6</w:t>
      </w:r>
      <w:r w:rsidRPr="00467EBC">
        <w:rPr>
          <w:rFonts w:hint="eastAsia"/>
          <w:u w:color="FF0000"/>
        </w:rPr>
        <w:t>月</w:t>
      </w:r>
      <w:r w:rsidRPr="00467EBC">
        <w:rPr>
          <w:rFonts w:hint="eastAsia"/>
          <w:u w:color="FF0000"/>
        </w:rPr>
        <w:t>15</w:t>
      </w:r>
      <w:r w:rsidRPr="00467EBC">
        <w:rPr>
          <w:rFonts w:hint="eastAsia"/>
          <w:u w:color="FF0000"/>
        </w:rPr>
        <w:t>日</w:t>
      </w:r>
      <w:r w:rsidRPr="00467EBC">
        <w:rPr>
          <w:rFonts w:hint="eastAsia"/>
          <w:u w:color="FF0000"/>
        </w:rPr>
        <w:tab/>
      </w:r>
      <w:r w:rsidRPr="00467EBC">
        <w:rPr>
          <w:rFonts w:hint="eastAsia"/>
          <w:u w:color="FF0000"/>
        </w:rPr>
        <w:t>法律第</w:t>
      </w:r>
      <w:r w:rsidRPr="00467EBC">
        <w:rPr>
          <w:rFonts w:hint="eastAsia"/>
          <w:u w:color="FF0000"/>
        </w:rPr>
        <w:t>107</w:t>
      </w:r>
      <w:r w:rsidRPr="00467EBC">
        <w:rPr>
          <w:rFonts w:hint="eastAsia"/>
          <w:u w:color="FF0000"/>
        </w:rPr>
        <w:t>号】</w:t>
      </w:r>
    </w:p>
    <w:p w:rsidR="007A73C5" w:rsidRPr="00467EBC" w:rsidRDefault="007A73C5" w:rsidP="007A73C5">
      <w:pPr>
        <w:rPr>
          <w:u w:color="FF0000"/>
        </w:rPr>
      </w:pPr>
    </w:p>
    <w:p w:rsidR="007A73C5" w:rsidRPr="00467EBC" w:rsidRDefault="007A73C5" w:rsidP="007A73C5">
      <w:pPr>
        <w:rPr>
          <w:u w:color="FF0000"/>
        </w:rPr>
      </w:pPr>
      <w:r w:rsidRPr="00467EBC">
        <w:rPr>
          <w:rFonts w:hint="eastAsia"/>
          <w:u w:color="FF0000"/>
        </w:rPr>
        <w:t>（改正後）</w:t>
      </w:r>
    </w:p>
    <w:p w:rsidR="007A73C5" w:rsidRPr="00467EBC" w:rsidRDefault="007A73C5" w:rsidP="007A73C5">
      <w:pPr>
        <w:ind w:left="178" w:hangingChars="85" w:hanging="178"/>
        <w:rPr>
          <w:rFonts w:hint="eastAsia"/>
          <w:u w:color="FF0000"/>
        </w:rPr>
      </w:pPr>
      <w:r w:rsidRPr="00467EBC">
        <w:rPr>
          <w:rFonts w:hint="eastAsia"/>
          <w:u w:color="FF0000"/>
        </w:rPr>
        <w:t>第七十九条の五十四　基金は、前条第一項又は第三項から第五項までの規定による通知を受けた場合には、投資者の保護に欠けるおそれがないことが明らかであると認められるときを除き、当該通知に係る証券会社（以下「通知証券会社」という。）につき、顧客資産の返還に係る債務の円滑な履行が困難であるかどうかの認定を、遅滞なく、行わなければならない。</w:t>
      </w:r>
    </w:p>
    <w:p w:rsidR="007A73C5" w:rsidRPr="00467EBC" w:rsidRDefault="007A73C5" w:rsidP="007A73C5">
      <w:pPr>
        <w:ind w:left="178" w:hangingChars="85" w:hanging="178"/>
        <w:rPr>
          <w:u w:color="FF0000"/>
        </w:rPr>
      </w:pPr>
    </w:p>
    <w:p w:rsidR="007A73C5" w:rsidRPr="00467EBC" w:rsidRDefault="007A73C5" w:rsidP="007A73C5">
      <w:pPr>
        <w:ind w:left="178" w:hangingChars="85" w:hanging="178"/>
        <w:rPr>
          <w:u w:color="FF0000"/>
        </w:rPr>
      </w:pPr>
      <w:r w:rsidRPr="00467EBC">
        <w:rPr>
          <w:rFonts w:hint="eastAsia"/>
          <w:u w:color="FF0000"/>
        </w:rPr>
        <w:t>（改正前）</w:t>
      </w:r>
    </w:p>
    <w:p w:rsidR="007A73C5" w:rsidRPr="00467EBC" w:rsidRDefault="007A73C5" w:rsidP="007A73C5">
      <w:pPr>
        <w:rPr>
          <w:u w:val="single" w:color="FF0000"/>
        </w:rPr>
      </w:pPr>
      <w:r w:rsidRPr="00467EBC">
        <w:rPr>
          <w:rFonts w:hint="eastAsia"/>
          <w:u w:val="single" w:color="FF0000"/>
        </w:rPr>
        <w:t>（新設）</w:t>
      </w:r>
    </w:p>
    <w:p w:rsidR="00BB6331" w:rsidRPr="00467EBC" w:rsidRDefault="00BB6331" w:rsidP="007A73C5">
      <w:pPr>
        <w:rPr>
          <w:rFonts w:hint="eastAsia"/>
          <w:u w:color="FF0000"/>
        </w:rPr>
      </w:pPr>
    </w:p>
    <w:sectPr w:rsidR="00BB6331" w:rsidRPr="00467E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62F" w:rsidRDefault="00D4162F">
      <w:r>
        <w:separator/>
      </w:r>
    </w:p>
  </w:endnote>
  <w:endnote w:type="continuationSeparator" w:id="0">
    <w:p w:rsidR="00D4162F" w:rsidRDefault="00D4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71B44">
      <w:rPr>
        <w:rStyle w:val="a4"/>
        <w:noProof/>
      </w:rPr>
      <w:t>1</w:t>
    </w:r>
    <w:r>
      <w:rPr>
        <w:rStyle w:val="a4"/>
      </w:rPr>
      <w:fldChar w:fldCharType="end"/>
    </w:r>
  </w:p>
  <w:p w:rsidR="00BB6331" w:rsidRDefault="002B17E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62F" w:rsidRDefault="00D4162F">
      <w:r>
        <w:separator/>
      </w:r>
    </w:p>
  </w:footnote>
  <w:footnote w:type="continuationSeparator" w:id="0">
    <w:p w:rsidR="00D4162F" w:rsidRDefault="00D41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56E2"/>
    <w:rsid w:val="002B17ED"/>
    <w:rsid w:val="00467EBC"/>
    <w:rsid w:val="004B0CE1"/>
    <w:rsid w:val="00641E16"/>
    <w:rsid w:val="00646360"/>
    <w:rsid w:val="006C432E"/>
    <w:rsid w:val="007A73C5"/>
    <w:rsid w:val="007B4A66"/>
    <w:rsid w:val="007D76EA"/>
    <w:rsid w:val="00980AA6"/>
    <w:rsid w:val="00B71B44"/>
    <w:rsid w:val="00BB6331"/>
    <w:rsid w:val="00CB2CC1"/>
    <w:rsid w:val="00D41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7E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B17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9192">
      <w:bodyDiv w:val="1"/>
      <w:marLeft w:val="0"/>
      <w:marRight w:val="0"/>
      <w:marTop w:val="0"/>
      <w:marBottom w:val="0"/>
      <w:divBdr>
        <w:top w:val="none" w:sz="0" w:space="0" w:color="auto"/>
        <w:left w:val="none" w:sz="0" w:space="0" w:color="auto"/>
        <w:bottom w:val="none" w:sz="0" w:space="0" w:color="auto"/>
        <w:right w:val="none" w:sz="0" w:space="0" w:color="auto"/>
      </w:divBdr>
    </w:div>
    <w:div w:id="430856071">
      <w:bodyDiv w:val="1"/>
      <w:marLeft w:val="0"/>
      <w:marRight w:val="0"/>
      <w:marTop w:val="0"/>
      <w:marBottom w:val="0"/>
      <w:divBdr>
        <w:top w:val="none" w:sz="0" w:space="0" w:color="auto"/>
        <w:left w:val="none" w:sz="0" w:space="0" w:color="auto"/>
        <w:bottom w:val="none" w:sz="0" w:space="0" w:color="auto"/>
        <w:right w:val="none" w:sz="0" w:space="0" w:color="auto"/>
      </w:divBdr>
    </w:div>
    <w:div w:id="102347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330</Words>
  <Characters>1885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金融商品取引法第79条の54</vt:lpstr>
      <vt:lpstr>金融商品取引法第79条の54</vt:lpstr>
    </vt:vector>
  </TitlesOfParts>
  <Manager/>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金融商品取引法第79条の54</dc:title>
  <dc:subject/>
  <dc:creator/>
  <cp:keywords/>
  <dc:description/>
  <cp:lastModifiedBy/>
  <cp:revision>1</cp:revision>
  <dcterms:created xsi:type="dcterms:W3CDTF">2024-09-26T07:13:00Z</dcterms:created>
  <dcterms:modified xsi:type="dcterms:W3CDTF">2024-09-26T07:13:00Z</dcterms:modified>
</cp:coreProperties>
</file>